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9" w:rsidRPr="00920D6F" w:rsidRDefault="00920D6F" w:rsidP="00050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D6F">
        <w:rPr>
          <w:rFonts w:ascii="Times New Roman" w:hAnsi="Times New Roman"/>
          <w:b/>
          <w:caps/>
          <w:sz w:val="24"/>
          <w:szCs w:val="24"/>
        </w:rPr>
        <w:t xml:space="preserve">АННОТАЦИЯ Рабочей  ПРОГРАММы </w:t>
      </w:r>
      <w:r w:rsidR="00D12B29" w:rsidRPr="00920D6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12B29" w:rsidRPr="00920D6F" w:rsidRDefault="0007733C" w:rsidP="003803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20D6F" w:rsidRPr="00920D6F">
        <w:rPr>
          <w:rFonts w:ascii="Times New Roman" w:hAnsi="Times New Roman"/>
          <w:b/>
          <w:sz w:val="24"/>
          <w:szCs w:val="24"/>
        </w:rPr>
        <w:t>ПМ</w:t>
      </w:r>
      <w:r w:rsidR="003803F6">
        <w:rPr>
          <w:rFonts w:ascii="Times New Roman" w:hAnsi="Times New Roman"/>
          <w:b/>
          <w:sz w:val="24"/>
          <w:szCs w:val="24"/>
        </w:rPr>
        <w:t>.</w:t>
      </w:r>
      <w:r w:rsidR="00920D6F" w:rsidRPr="00920D6F">
        <w:rPr>
          <w:rFonts w:ascii="Times New Roman" w:hAnsi="Times New Roman"/>
          <w:b/>
          <w:sz w:val="24"/>
          <w:szCs w:val="24"/>
        </w:rPr>
        <w:t>0</w:t>
      </w:r>
      <w:r w:rsidR="003803F6">
        <w:rPr>
          <w:rFonts w:ascii="Times New Roman" w:hAnsi="Times New Roman"/>
          <w:b/>
          <w:sz w:val="24"/>
          <w:szCs w:val="24"/>
        </w:rPr>
        <w:t>3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3803F6" w:rsidRPr="003803F6">
        <w:rPr>
          <w:rFonts w:ascii="Times New Roman" w:hAnsi="Times New Roman"/>
          <w:b/>
          <w:sz w:val="24"/>
          <w:szCs w:val="24"/>
        </w:rPr>
        <w:t>МАНИКЮРНЫХ И ПЕДИКЮРНЫХ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 УСЛУГ» 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Рабочая 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  43.02.1</w:t>
      </w:r>
      <w:r w:rsidR="00D572D0">
        <w:rPr>
          <w:rFonts w:ascii="Times New Roman" w:hAnsi="Times New Roman"/>
          <w:sz w:val="24"/>
          <w:szCs w:val="24"/>
        </w:rPr>
        <w:t>7</w:t>
      </w:r>
      <w:r w:rsidRPr="00920D6F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0D6F">
        <w:rPr>
          <w:rFonts w:ascii="Times New Roman" w:hAnsi="Times New Roman"/>
          <w:sz w:val="24"/>
          <w:szCs w:val="24"/>
        </w:rPr>
        <w:t>укрупненная группа профессий 43.00.00 Сервис и ту</w:t>
      </w:r>
      <w:r w:rsidR="00F432B4">
        <w:rPr>
          <w:rFonts w:ascii="Times New Roman" w:hAnsi="Times New Roman"/>
          <w:sz w:val="24"/>
          <w:szCs w:val="24"/>
        </w:rPr>
        <w:t>ризм</w:t>
      </w:r>
      <w:r w:rsidRPr="00920D6F">
        <w:rPr>
          <w:rFonts w:ascii="Times New Roman" w:hAnsi="Times New Roman"/>
          <w:sz w:val="24"/>
          <w:szCs w:val="24"/>
        </w:rPr>
        <w:t>.</w:t>
      </w:r>
    </w:p>
    <w:p w:rsidR="00920D6F" w:rsidRP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Срок получения СПО </w:t>
      </w:r>
      <w:r w:rsidR="00D572D0">
        <w:rPr>
          <w:rFonts w:ascii="Times New Roman" w:hAnsi="Times New Roman"/>
          <w:sz w:val="24"/>
          <w:szCs w:val="24"/>
        </w:rPr>
        <w:t>на базе среднего общего образования</w:t>
      </w:r>
      <w:r w:rsidRPr="00920D6F">
        <w:rPr>
          <w:rFonts w:ascii="Times New Roman" w:hAnsi="Times New Roman"/>
          <w:sz w:val="24"/>
          <w:szCs w:val="24"/>
        </w:rPr>
        <w:t xml:space="preserve"> в очной форме обучения - </w:t>
      </w:r>
      <w:r w:rsidR="00D572D0">
        <w:rPr>
          <w:rFonts w:ascii="Times New Roman" w:hAnsi="Times New Roman"/>
          <w:sz w:val="24"/>
          <w:szCs w:val="24"/>
        </w:rPr>
        <w:t>1</w:t>
      </w:r>
      <w:r w:rsidRPr="00920D6F">
        <w:rPr>
          <w:rFonts w:ascii="Times New Roman" w:hAnsi="Times New Roman"/>
          <w:sz w:val="24"/>
          <w:szCs w:val="24"/>
        </w:rPr>
        <w:t xml:space="preserve"> год 10 мес.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D572D0">
        <w:rPr>
          <w:rFonts w:ascii="Times New Roman" w:hAnsi="Times New Roman"/>
          <w:sz w:val="24"/>
          <w:szCs w:val="24"/>
        </w:rPr>
        <w:t>23</w:t>
      </w:r>
      <w:r w:rsidRPr="00920D6F">
        <w:rPr>
          <w:rFonts w:ascii="Times New Roman" w:hAnsi="Times New Roman"/>
          <w:sz w:val="24"/>
          <w:szCs w:val="24"/>
        </w:rPr>
        <w:t xml:space="preserve"> г.</w:t>
      </w:r>
    </w:p>
    <w:p w:rsidR="00F432B4" w:rsidRPr="00920D6F" w:rsidRDefault="00F432B4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B29" w:rsidRPr="00822037" w:rsidRDefault="00F432B4" w:rsidP="00F432B4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/>
          <w:b/>
          <w:sz w:val="24"/>
          <w:szCs w:val="24"/>
        </w:rPr>
        <w:t>П</w:t>
      </w:r>
      <w:r w:rsidRPr="00822037">
        <w:rPr>
          <w:rFonts w:ascii="Times New Roman" w:hAnsi="Times New Roman"/>
          <w:b/>
          <w:sz w:val="24"/>
          <w:szCs w:val="24"/>
        </w:rPr>
        <w:t>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03F6">
        <w:rPr>
          <w:rFonts w:ascii="Times New Roman" w:hAnsi="Times New Roman"/>
          <w:b/>
          <w:sz w:val="24"/>
          <w:szCs w:val="24"/>
        </w:rPr>
        <w:t>ПМ.</w:t>
      </w:r>
      <w:r w:rsidRPr="00822037">
        <w:rPr>
          <w:rFonts w:ascii="Times New Roman" w:hAnsi="Times New Roman"/>
          <w:b/>
          <w:sz w:val="24"/>
          <w:szCs w:val="24"/>
        </w:rPr>
        <w:t>0</w:t>
      </w:r>
      <w:r w:rsidR="003803F6">
        <w:rPr>
          <w:rFonts w:ascii="Times New Roman" w:hAnsi="Times New Roman"/>
          <w:b/>
          <w:sz w:val="24"/>
          <w:szCs w:val="24"/>
        </w:rPr>
        <w:t>3</w:t>
      </w:r>
      <w:r w:rsidRPr="00822037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3803F6" w:rsidRPr="003803F6">
        <w:rPr>
          <w:rFonts w:ascii="Times New Roman" w:hAnsi="Times New Roman"/>
          <w:b/>
          <w:sz w:val="24"/>
          <w:szCs w:val="24"/>
        </w:rPr>
        <w:t>МАНИКЮРНЫХ И ПЕДИКЮРНЫХ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p w:rsidR="00D12B29" w:rsidRPr="00822037" w:rsidRDefault="00D12B29" w:rsidP="00050D28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D12B29" w:rsidRPr="00822037" w:rsidRDefault="00D12B29" w:rsidP="00D12B29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</w:t>
      </w:r>
      <w:r w:rsidR="00D572D0">
        <w:rPr>
          <w:rFonts w:ascii="Times New Roman" w:hAnsi="Times New Roman"/>
          <w:sz w:val="24"/>
          <w:szCs w:val="24"/>
        </w:rPr>
        <w:t>17</w:t>
      </w:r>
      <w:r w:rsidRPr="00822037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2B29" w:rsidRPr="00822037" w:rsidRDefault="00D12B29" w:rsidP="00F432B4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 w:rsidR="00286E0F">
        <w:rPr>
          <w:rFonts w:ascii="Times New Roman" w:hAnsi="Times New Roman"/>
          <w:sz w:val="24"/>
          <w:szCs w:val="24"/>
        </w:rPr>
        <w:t>обучающийся</w:t>
      </w:r>
      <w:r w:rsidRPr="00822037">
        <w:rPr>
          <w:rFonts w:ascii="Times New Roman" w:hAnsi="Times New Roman"/>
          <w:sz w:val="24"/>
          <w:szCs w:val="24"/>
        </w:rPr>
        <w:t xml:space="preserve"> должен освоить </w:t>
      </w:r>
      <w:r w:rsidR="006B7D4E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 xml:space="preserve">вид деятельности </w:t>
      </w:r>
      <w:r w:rsidRPr="00B231DE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07733C">
        <w:rPr>
          <w:rFonts w:ascii="Times New Roman" w:hAnsi="Times New Roman"/>
          <w:b/>
          <w:sz w:val="24"/>
          <w:szCs w:val="24"/>
        </w:rPr>
        <w:t>маникюрных и педикюрных</w:t>
      </w:r>
      <w:r w:rsidRPr="00B231DE">
        <w:rPr>
          <w:rFonts w:ascii="Times New Roman" w:hAnsi="Times New Roman"/>
          <w:b/>
          <w:sz w:val="24"/>
          <w:szCs w:val="24"/>
        </w:rPr>
        <w:t xml:space="preserve"> услуг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</w:t>
      </w:r>
      <w:r w:rsidR="00D71FE2" w:rsidRPr="00D71FE2">
        <w:rPr>
          <w:rFonts w:ascii="Times New Roman" w:hAnsi="Times New Roman"/>
          <w:sz w:val="24"/>
          <w:szCs w:val="24"/>
        </w:rPr>
        <w:t xml:space="preserve"> </w:t>
      </w:r>
      <w:r w:rsidR="00D71FE2">
        <w:rPr>
          <w:rFonts w:ascii="Times New Roman" w:hAnsi="Times New Roman"/>
          <w:sz w:val="24"/>
          <w:szCs w:val="24"/>
        </w:rPr>
        <w:t>общие и</w:t>
      </w:r>
      <w:r w:rsidRPr="00822037">
        <w:rPr>
          <w:rFonts w:ascii="Times New Roman" w:hAnsi="Times New Roman"/>
          <w:sz w:val="24"/>
          <w:szCs w:val="24"/>
        </w:rPr>
        <w:t xml:space="preserve"> профессиональные компетенции:</w:t>
      </w:r>
    </w:p>
    <w:p w:rsidR="00D12B29" w:rsidRDefault="00D12B29" w:rsidP="00F432B4">
      <w:pPr>
        <w:spacing w:before="120"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7"/>
      </w:tblGrid>
      <w:tr w:rsidR="00D12B29" w:rsidRPr="00822037" w:rsidTr="00E751D3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572D0" w:rsidRPr="00822037" w:rsidTr="00E751D3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572D0" w:rsidRPr="00822037" w:rsidTr="00E751D3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D572D0" w:rsidRPr="00822037" w:rsidTr="00E751D3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572D0" w:rsidRPr="00822037" w:rsidTr="00D572D0">
        <w:trPr>
          <w:trHeight w:val="27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572D0" w:rsidRPr="00822037" w:rsidTr="00E751D3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572D0" w:rsidRPr="00822037" w:rsidTr="00E751D3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572D0" w:rsidRPr="00822037" w:rsidTr="00E751D3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572D0" w:rsidRPr="00822037" w:rsidTr="00E751D3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ind w:firstLine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572D0" w:rsidRPr="00822037" w:rsidTr="00DD7584">
        <w:trPr>
          <w:trHeight w:val="29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12B29" w:rsidRDefault="00D12B29" w:rsidP="00DD7584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623"/>
        <w:gridCol w:w="8231"/>
      </w:tblGrid>
      <w:tr w:rsidR="00B250F1" w:rsidRPr="00B250F1" w:rsidTr="002E3AC2">
        <w:tc>
          <w:tcPr>
            <w:tcW w:w="1623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31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Наименование вид</w:t>
            </w:r>
            <w:proofErr w:type="gramStart"/>
            <w:r w:rsidRPr="00B250F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250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50F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250F1">
              <w:rPr>
                <w:rFonts w:ascii="Times New Roman" w:hAnsi="Times New Roman"/>
                <w:sz w:val="24"/>
                <w:szCs w:val="24"/>
              </w:rPr>
              <w:t>) деятельности и профессиональных компетенций</w:t>
            </w:r>
          </w:p>
        </w:tc>
      </w:tr>
      <w:tr w:rsidR="00B250F1" w:rsidRPr="00B250F1" w:rsidTr="002E3AC2">
        <w:tc>
          <w:tcPr>
            <w:tcW w:w="1623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231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Предоставление маникюрных и педикюрных услуг</w:t>
            </w:r>
          </w:p>
        </w:tc>
      </w:tr>
      <w:tr w:rsidR="00B250F1" w:rsidRPr="00B250F1" w:rsidTr="002E3AC2">
        <w:tc>
          <w:tcPr>
            <w:tcW w:w="1623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231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 xml:space="preserve">Выполнять маникюрные услуги </w:t>
            </w:r>
          </w:p>
        </w:tc>
      </w:tr>
      <w:tr w:rsidR="00B250F1" w:rsidRPr="00B250F1" w:rsidTr="002E3AC2">
        <w:tc>
          <w:tcPr>
            <w:tcW w:w="1623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231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 xml:space="preserve">Выполнять педикюрные услуги </w:t>
            </w:r>
          </w:p>
        </w:tc>
      </w:tr>
      <w:tr w:rsidR="00B250F1" w:rsidRPr="00B250F1" w:rsidTr="002E3AC2">
        <w:tc>
          <w:tcPr>
            <w:tcW w:w="1623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231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 xml:space="preserve">Выполнять услуги по моделированию и дизайну ногтей </w:t>
            </w:r>
          </w:p>
        </w:tc>
      </w:tr>
      <w:tr w:rsidR="00B250F1" w:rsidRPr="00B250F1" w:rsidTr="002E3AC2">
        <w:tc>
          <w:tcPr>
            <w:tcW w:w="1623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231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Выполнять санитарно-эпидемиологические требования при предоставлении маникюрных и педикюрных услуг</w:t>
            </w:r>
          </w:p>
        </w:tc>
      </w:tr>
    </w:tbl>
    <w:p w:rsidR="00D12B29" w:rsidRDefault="00D12B29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="00286E0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должен: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278"/>
        <w:gridCol w:w="7576"/>
      </w:tblGrid>
      <w:tr w:rsidR="007D7CCB" w:rsidRPr="007D7CCB" w:rsidTr="002E3AC2">
        <w:tc>
          <w:tcPr>
            <w:tcW w:w="2278" w:type="dxa"/>
          </w:tcPr>
          <w:p w:rsidR="007D7CCB" w:rsidRPr="007D7CCB" w:rsidRDefault="007D7CCB" w:rsidP="007D7CCB">
            <w:pPr>
              <w:tabs>
                <w:tab w:val="left" w:pos="426"/>
              </w:tabs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7576" w:type="dxa"/>
          </w:tcPr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 xml:space="preserve">выполнения маникюрных услуг;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 xml:space="preserve">выполнения педикюрных услуг;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>моделирования ногтей с использованием разных техник и материалов;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>дизайна ногтей с использованием разных техник и материалов;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>выполнения санитарно-эпидемиологические требований при предоставлении маникюрных и педикюрных услуг</w:t>
            </w:r>
          </w:p>
        </w:tc>
      </w:tr>
      <w:tr w:rsidR="007D7CCB" w:rsidRPr="007D7CCB" w:rsidTr="002E3AC2">
        <w:tc>
          <w:tcPr>
            <w:tcW w:w="2278" w:type="dxa"/>
          </w:tcPr>
          <w:p w:rsidR="007D7CCB" w:rsidRPr="007D7CCB" w:rsidRDefault="007D7CCB" w:rsidP="007D7CCB">
            <w:pPr>
              <w:tabs>
                <w:tab w:val="left" w:pos="426"/>
              </w:tabs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576" w:type="dxa"/>
          </w:tcPr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>выполнять маникюрные услуги;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>выполнять педикюрные услуги;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 xml:space="preserve">моделировать ногти с использованием разных техник и материалов;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>выполнять дизайн ногтей с использованием разных техник и материалов;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-20" w:right="567" w:firstLine="142"/>
              <w:contextualSpacing/>
              <w:jc w:val="both"/>
              <w:rPr>
                <w:szCs w:val="24"/>
              </w:rPr>
            </w:pPr>
            <w:r w:rsidRPr="007D7CCB">
              <w:rPr>
                <w:szCs w:val="24"/>
              </w:rPr>
              <w:t>соблюдать санитарно-эпидемиологические требования, требования безопасности и охраны труда при предоставлении маникюрных и педикюрных услуг</w:t>
            </w:r>
          </w:p>
        </w:tc>
      </w:tr>
      <w:tr w:rsidR="007D7CCB" w:rsidRPr="007D7CCB" w:rsidTr="002E3AC2">
        <w:tc>
          <w:tcPr>
            <w:tcW w:w="2278" w:type="dxa"/>
          </w:tcPr>
          <w:p w:rsidR="007D7CCB" w:rsidRPr="007D7CCB" w:rsidRDefault="007D7CCB" w:rsidP="007D7CCB">
            <w:pPr>
              <w:tabs>
                <w:tab w:val="left" w:pos="426"/>
              </w:tabs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576" w:type="dxa"/>
          </w:tcPr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психологию общения и профессиональную этику предоставления услуг по маникюру, педикюру, моделированию и дизайну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правила, современные формы и методы обслуживания потребителя услуг по маникюру, педикюру, моделированию и дизайну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>правила использования и эксплуатации оборудования, аппаратуры, приспособлений и инструментов для выполнения услуг по маникюру, педикюру, моделированию и дизайну ногтей;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состав, свойства и сроки годности профессиональных препаратов и материалов, их воздействие на кожу и ногти;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правила использования, нормы расхода косметических, расходных материалов, моющих и дезинфицирующих средств;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правила сбора и утилизации отходов производства услуг по маникюру, педикюру, моделированию и дизайну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анатомия и физиология костно-мышечного аппарата кистей рук, стоп ног, кожи и ее придатков;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lastRenderedPageBreak/>
              <w:t xml:space="preserve">строение кистей рук, стоп ног и ногтей, классификация форм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основные признаки повреждения кожи ног и деформации ногтей, причины их возникновения;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перечень показаний и противопоказаний к услуге по маникюру, педикюру, моделированию и дизайну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способы коррекции проблем натуральных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направления моды в моделировании и дизайне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технологии выполнения услуг по маникюру, педикюру, моделированию и дизайну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rStyle w:val="markedcontent"/>
                <w:szCs w:val="24"/>
              </w:rPr>
            </w:pPr>
            <w:r w:rsidRPr="007D7CCB">
              <w:rPr>
                <w:rStyle w:val="markedcontent"/>
                <w:szCs w:val="24"/>
              </w:rPr>
              <w:t xml:space="preserve">правила оказания первой помощи клиентам услуг по маникюру, педикюру, моделированию и дизайну ногтей; </w:t>
            </w:r>
          </w:p>
          <w:p w:rsidR="007D7CCB" w:rsidRPr="007D7CCB" w:rsidRDefault="007D7CCB" w:rsidP="007D7CCB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567" w:firstLine="132"/>
              <w:contextualSpacing/>
              <w:jc w:val="both"/>
              <w:rPr>
                <w:szCs w:val="24"/>
              </w:rPr>
            </w:pPr>
            <w:r w:rsidRPr="007D7CCB">
              <w:rPr>
                <w:rStyle w:val="markedcontent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услуги по моделированию и дизайну ногтей</w:t>
            </w:r>
            <w:r w:rsidRPr="007D7CCB">
              <w:rPr>
                <w:szCs w:val="24"/>
              </w:rPr>
              <w:t xml:space="preserve"> </w:t>
            </w:r>
          </w:p>
        </w:tc>
      </w:tr>
    </w:tbl>
    <w:p w:rsidR="007D7CCB" w:rsidRDefault="007D7CCB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7D7CCB" w:rsidRDefault="007D7CCB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7D7CCB" w:rsidRDefault="007D7CCB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286E0F" w:rsidRPr="007723C8" w:rsidRDefault="00286E0F" w:rsidP="00286E0F">
      <w:pPr>
        <w:pStyle w:val="ad"/>
        <w:tabs>
          <w:tab w:val="left" w:pos="426"/>
        </w:tabs>
        <w:spacing w:after="0"/>
        <w:ind w:right="566"/>
        <w:jc w:val="both"/>
        <w:rPr>
          <w:rStyle w:val="markedcontent"/>
          <w:b/>
          <w:sz w:val="22"/>
          <w:szCs w:val="22"/>
        </w:rPr>
      </w:pP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>Всего часов – 432 часа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ab/>
        <w:t>в том числе в форме практической подготовки – 338 часов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>Из них на освоение МДК – 324 часа: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 xml:space="preserve">    МДК.03.01 – 120 часов, 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 xml:space="preserve">    МДК.03.02 – 96 часов, 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 xml:space="preserve">    МДК.0</w:t>
      </w:r>
      <w:r w:rsidR="00C779C7">
        <w:rPr>
          <w:rStyle w:val="markedcontent"/>
          <w:szCs w:val="24"/>
        </w:rPr>
        <w:t>3</w:t>
      </w:r>
      <w:r w:rsidRPr="007D7CCB">
        <w:rPr>
          <w:rStyle w:val="markedcontent"/>
          <w:szCs w:val="24"/>
        </w:rPr>
        <w:t>.03 – 108 часов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ab/>
        <w:t>в том числе самостоятельная работа по всем МДК – 36 часов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 xml:space="preserve">    практики – 108 часов, 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ab/>
        <w:t xml:space="preserve">в том числе </w:t>
      </w:r>
      <w:proofErr w:type="gramStart"/>
      <w:r w:rsidRPr="007D7CCB">
        <w:rPr>
          <w:rStyle w:val="markedcontent"/>
          <w:szCs w:val="24"/>
        </w:rPr>
        <w:t>учебная</w:t>
      </w:r>
      <w:proofErr w:type="gramEnd"/>
      <w:r w:rsidRPr="007D7CCB">
        <w:rPr>
          <w:rStyle w:val="markedcontent"/>
          <w:szCs w:val="24"/>
        </w:rPr>
        <w:t xml:space="preserve"> – 72 часа</w:t>
      </w:r>
    </w:p>
    <w:p w:rsidR="007D7CCB" w:rsidRPr="007D7CCB" w:rsidRDefault="007D7CCB" w:rsidP="007D7CCB">
      <w:pPr>
        <w:tabs>
          <w:tab w:val="left" w:pos="426"/>
        </w:tabs>
        <w:spacing w:after="0" w:line="240" w:lineRule="auto"/>
        <w:ind w:right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D7CCB">
        <w:rPr>
          <w:rStyle w:val="markedcontent"/>
          <w:rFonts w:ascii="Times New Roman" w:hAnsi="Times New Roman"/>
          <w:sz w:val="24"/>
          <w:szCs w:val="24"/>
        </w:rPr>
        <w:tab/>
      </w:r>
      <w:r w:rsidRPr="007D7CCB">
        <w:rPr>
          <w:rStyle w:val="markedcontent"/>
          <w:rFonts w:ascii="Times New Roman" w:hAnsi="Times New Roman"/>
          <w:sz w:val="24"/>
          <w:szCs w:val="24"/>
        </w:rPr>
        <w:tab/>
      </w:r>
      <w:r w:rsidRPr="007D7CCB">
        <w:rPr>
          <w:rStyle w:val="markedcontent"/>
          <w:rFonts w:ascii="Times New Roman" w:hAnsi="Times New Roman"/>
          <w:sz w:val="24"/>
          <w:szCs w:val="24"/>
        </w:rPr>
        <w:tab/>
      </w:r>
      <w:r w:rsidRPr="007D7CCB">
        <w:rPr>
          <w:rStyle w:val="markedcontent"/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 w:rsidRPr="007D7CCB">
        <w:rPr>
          <w:rStyle w:val="markedcontent"/>
          <w:rFonts w:ascii="Times New Roman" w:hAnsi="Times New Roman"/>
          <w:sz w:val="24"/>
          <w:szCs w:val="24"/>
        </w:rPr>
        <w:t>производственная</w:t>
      </w:r>
      <w:proofErr w:type="gramEnd"/>
      <w:r w:rsidRPr="007D7CCB">
        <w:rPr>
          <w:rStyle w:val="markedcontent"/>
          <w:rFonts w:ascii="Times New Roman" w:hAnsi="Times New Roman"/>
          <w:sz w:val="24"/>
          <w:szCs w:val="24"/>
        </w:rPr>
        <w:t xml:space="preserve"> – 36 часов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 xml:space="preserve">Промежуточная аттестация – 8 часов  </w:t>
      </w:r>
    </w:p>
    <w:p w:rsidR="007D7CCB" w:rsidRPr="007D7CCB" w:rsidRDefault="007D7CCB" w:rsidP="007D7CCB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7D7CCB">
        <w:rPr>
          <w:rStyle w:val="markedcontent"/>
          <w:szCs w:val="24"/>
        </w:rPr>
        <w:t>Итого – 440 часов</w:t>
      </w:r>
    </w:p>
    <w:p w:rsidR="00D12B29" w:rsidRPr="00822037" w:rsidRDefault="00D12B29" w:rsidP="00D12B29">
      <w:pPr>
        <w:spacing w:after="0"/>
        <w:rPr>
          <w:rFonts w:ascii="Times New Roman" w:hAnsi="Times New Roman"/>
          <w:sz w:val="24"/>
          <w:szCs w:val="24"/>
        </w:rPr>
        <w:sectPr w:rsidR="00D12B29" w:rsidRPr="00822037" w:rsidSect="00AE57CD">
          <w:footerReference w:type="default" r:id="rId9"/>
          <w:pgSz w:w="11907" w:h="16840"/>
          <w:pgMar w:top="1134" w:right="1134" w:bottom="1134" w:left="1134" w:header="709" w:footer="0" w:gutter="0"/>
          <w:cols w:space="720"/>
          <w:docGrid w:linePitch="299"/>
        </w:sectPr>
      </w:pPr>
    </w:p>
    <w:p w:rsidR="00D12B29" w:rsidRPr="00822037" w:rsidRDefault="00D12B29" w:rsidP="00AE57C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AE57CD" w:rsidRPr="00822037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D12B29" w:rsidRDefault="00D12B29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Структ</w:t>
      </w:r>
      <w:r w:rsidR="00CB6EAA">
        <w:rPr>
          <w:rFonts w:ascii="Times New Roman" w:hAnsi="Times New Roman"/>
          <w:b/>
          <w:sz w:val="24"/>
          <w:szCs w:val="24"/>
        </w:rPr>
        <w:t>ура профессионального модуля ПМ</w:t>
      </w:r>
      <w:r w:rsidR="00BF4213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>0</w:t>
      </w:r>
      <w:r w:rsidR="00BF4213">
        <w:rPr>
          <w:rFonts w:ascii="Times New Roman" w:hAnsi="Times New Roman"/>
          <w:b/>
          <w:sz w:val="24"/>
          <w:szCs w:val="24"/>
        </w:rPr>
        <w:t>3</w:t>
      </w:r>
      <w:r w:rsidRPr="00822037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BF4213">
        <w:rPr>
          <w:rFonts w:ascii="Times New Roman" w:hAnsi="Times New Roman"/>
          <w:b/>
          <w:sz w:val="24"/>
          <w:szCs w:val="24"/>
        </w:rPr>
        <w:t>маникюрных и педикюрны</w:t>
      </w:r>
      <w:r w:rsidR="00286E0F">
        <w:rPr>
          <w:rFonts w:ascii="Times New Roman" w:hAnsi="Times New Roman"/>
          <w:b/>
          <w:sz w:val="24"/>
          <w:szCs w:val="24"/>
        </w:rPr>
        <w:t>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250"/>
        <w:gridCol w:w="1077"/>
        <w:gridCol w:w="822"/>
        <w:gridCol w:w="881"/>
        <w:gridCol w:w="1423"/>
        <w:gridCol w:w="1363"/>
        <w:gridCol w:w="1219"/>
        <w:gridCol w:w="654"/>
        <w:gridCol w:w="1230"/>
        <w:gridCol w:w="1278"/>
      </w:tblGrid>
      <w:tr w:rsidR="007D7CCB" w:rsidRPr="007D7CCB" w:rsidTr="002E3AC2">
        <w:trPr>
          <w:trHeight w:val="353"/>
        </w:trPr>
        <w:tc>
          <w:tcPr>
            <w:tcW w:w="538" w:type="pct"/>
            <w:vMerge w:val="restar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компетенций, личностных результатов</w:t>
            </w:r>
          </w:p>
        </w:tc>
        <w:tc>
          <w:tcPr>
            <w:tcW w:w="1099" w:type="pct"/>
            <w:vMerge w:val="restar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109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7CCB">
              <w:rPr>
                <w:rFonts w:ascii="Times New Roman" w:hAnsi="Times New Roman"/>
                <w:iCs/>
                <w:sz w:val="24"/>
                <w:szCs w:val="24"/>
              </w:rPr>
              <w:t>Всего, час.</w:t>
            </w:r>
          </w:p>
        </w:tc>
        <w:tc>
          <w:tcPr>
            <w:tcW w:w="278" w:type="pct"/>
            <w:vMerge w:val="restart"/>
            <w:textDirection w:val="btL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7C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D7CCB">
              <w:rPr>
                <w:rFonts w:ascii="Times New Roman" w:hAnsi="Times New Roman"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2721" w:type="pct"/>
            <w:gridSpan w:val="7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7D7CC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7D7CCB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</w:tr>
      <w:tr w:rsidR="007D7CCB" w:rsidRPr="007D7CCB" w:rsidTr="002E3AC2">
        <w:tc>
          <w:tcPr>
            <w:tcW w:w="538" w:type="pct"/>
            <w:vMerge/>
            <w:vAlign w:val="center"/>
          </w:tcPr>
          <w:p w:rsidR="007D7CCB" w:rsidRPr="007D7CCB" w:rsidRDefault="007D7CCB" w:rsidP="007D7CC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7D7CCB" w:rsidRPr="007D7CCB" w:rsidRDefault="007D7CCB" w:rsidP="007D7CCB">
            <w:pPr>
              <w:spacing w:after="0" w:line="192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7D7CCB" w:rsidRPr="007D7CCB" w:rsidRDefault="007D7CCB" w:rsidP="007D7CCB">
            <w:pPr>
              <w:spacing w:after="0" w:line="19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7D7CCB" w:rsidRPr="007D7CCB" w:rsidRDefault="007D7CCB" w:rsidP="007D7CC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gridSpan w:val="5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48" w:type="pct"/>
            <w:gridSpan w:val="2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D7CCB" w:rsidRPr="007D7CCB" w:rsidTr="002E3AC2">
        <w:trPr>
          <w:trHeight w:val="888"/>
        </w:trPr>
        <w:tc>
          <w:tcPr>
            <w:tcW w:w="538" w:type="pct"/>
            <w:vMerge/>
            <w:vAlign w:val="center"/>
          </w:tcPr>
          <w:p w:rsidR="007D7CCB" w:rsidRPr="007D7CCB" w:rsidRDefault="007D7CCB" w:rsidP="007D7CC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7D7CCB" w:rsidRPr="007D7CCB" w:rsidRDefault="007D7CCB" w:rsidP="007D7CCB">
            <w:pPr>
              <w:spacing w:after="0" w:line="192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7D7CCB" w:rsidRPr="007D7CCB" w:rsidRDefault="007D7CCB" w:rsidP="007D7CCB">
            <w:pPr>
              <w:spacing w:after="0" w:line="19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Лабораторных  и практических занятий</w:t>
            </w:r>
          </w:p>
        </w:tc>
        <w:tc>
          <w:tcPr>
            <w:tcW w:w="461" w:type="pc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113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12" w:type="pc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1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7CCB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7D7CCB"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gramEnd"/>
            <w:r w:rsidRPr="007D7CC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1" w:type="pc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ind w:left="-77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416" w:type="pct"/>
            <w:vAlign w:val="center"/>
          </w:tcPr>
          <w:p w:rsidR="007D7CCB" w:rsidRPr="007D7CCB" w:rsidRDefault="007D7CCB" w:rsidP="007D7CC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32" w:type="pct"/>
            <w:vAlign w:val="center"/>
          </w:tcPr>
          <w:p w:rsidR="007D7CCB" w:rsidRPr="007D7CCB" w:rsidRDefault="007D7CCB" w:rsidP="007D7CC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D7CCB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7D7CCB" w:rsidRPr="007D7CCB" w:rsidTr="002E3AC2">
        <w:tc>
          <w:tcPr>
            <w:tcW w:w="53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9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2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6" w:type="pct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2" w:type="pct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7D7CCB" w:rsidRPr="007D7CCB" w:rsidTr="002E3AC2">
        <w:trPr>
          <w:trHeight w:val="1501"/>
        </w:trPr>
        <w:tc>
          <w:tcPr>
            <w:tcW w:w="53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 xml:space="preserve">ПК 3.1, 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ПК 3.4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proofErr w:type="gramStart"/>
            <w:r w:rsidRPr="007D7CC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D7CCB">
              <w:rPr>
                <w:rFonts w:ascii="Times New Roman" w:hAnsi="Times New Roman"/>
                <w:sz w:val="24"/>
              </w:rPr>
              <w:t xml:space="preserve"> 01-09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ЛР 1 – ЛР 4, ЛР 6 – ЛР 11, ЛР13 – ЛР 15</w:t>
            </w:r>
          </w:p>
        </w:tc>
        <w:tc>
          <w:tcPr>
            <w:tcW w:w="1099" w:type="pct"/>
          </w:tcPr>
          <w:p w:rsidR="007D7CCB" w:rsidRPr="007D7CCB" w:rsidRDefault="007D7CCB" w:rsidP="002E3AC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Раздел 1. Технология маникюра</w:t>
            </w:r>
          </w:p>
          <w:p w:rsidR="007D7CCB" w:rsidRPr="007D7CCB" w:rsidRDefault="007D7CCB" w:rsidP="002E3AC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МДК 03.01 Выполнение маникюрных услуг</w:t>
            </w:r>
          </w:p>
        </w:tc>
        <w:tc>
          <w:tcPr>
            <w:tcW w:w="364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27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9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8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6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6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2" w:type="pct"/>
            <w:vMerge w:val="restart"/>
            <w:shd w:val="clear" w:color="auto" w:fill="D9D9D9" w:themeFill="background1" w:themeFillShade="D9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CCB" w:rsidRPr="007D7CCB" w:rsidTr="002E3AC2">
        <w:tc>
          <w:tcPr>
            <w:tcW w:w="538" w:type="pct"/>
          </w:tcPr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 xml:space="preserve">ПК 3.2, 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ПК 3.4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proofErr w:type="gramStart"/>
            <w:r w:rsidRPr="007D7CC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D7CCB">
              <w:rPr>
                <w:rFonts w:ascii="Times New Roman" w:hAnsi="Times New Roman"/>
                <w:sz w:val="24"/>
              </w:rPr>
              <w:t xml:space="preserve"> 01-09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ЛР 1 – ЛР 4, ЛР 6 – ЛР 11, ЛР13 – ЛР 15</w:t>
            </w:r>
          </w:p>
        </w:tc>
        <w:tc>
          <w:tcPr>
            <w:tcW w:w="1099" w:type="pct"/>
          </w:tcPr>
          <w:p w:rsidR="007D7CCB" w:rsidRPr="007D7CCB" w:rsidRDefault="007D7CCB" w:rsidP="002E3AC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Раздел 2. Технология педикюра</w:t>
            </w:r>
          </w:p>
          <w:p w:rsidR="007D7CCB" w:rsidRPr="007D7CCB" w:rsidRDefault="007D7CCB" w:rsidP="002E3AC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МДК 03.02 Выполнение педикюрных услуг</w:t>
            </w:r>
          </w:p>
        </w:tc>
        <w:tc>
          <w:tcPr>
            <w:tcW w:w="364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7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9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8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6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6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CCB" w:rsidRPr="007D7CCB" w:rsidTr="002E3AC2">
        <w:trPr>
          <w:trHeight w:val="1577"/>
        </w:trPr>
        <w:tc>
          <w:tcPr>
            <w:tcW w:w="538" w:type="pct"/>
          </w:tcPr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 xml:space="preserve">ПК 3.3, 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ПК 3.4</w:t>
            </w:r>
          </w:p>
          <w:p w:rsidR="007D7CCB" w:rsidRPr="007D7CCB" w:rsidRDefault="007D7CCB" w:rsidP="002E3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proofErr w:type="gramStart"/>
            <w:r w:rsidRPr="007D7CC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7D7CCB">
              <w:rPr>
                <w:rFonts w:ascii="Times New Roman" w:hAnsi="Times New Roman"/>
                <w:sz w:val="24"/>
              </w:rPr>
              <w:t xml:space="preserve"> 01-09</w:t>
            </w:r>
          </w:p>
          <w:p w:rsidR="007D7CCB" w:rsidRPr="007D7CCB" w:rsidRDefault="007D7CCB" w:rsidP="002E3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ЛР 1 – ЛР 4, ЛР 6 – ЛР11, ЛР13 – ЛР15</w:t>
            </w:r>
          </w:p>
        </w:tc>
        <w:tc>
          <w:tcPr>
            <w:tcW w:w="1099" w:type="pct"/>
          </w:tcPr>
          <w:p w:rsidR="007D7CCB" w:rsidRPr="007D7CCB" w:rsidRDefault="007D7CCB" w:rsidP="002E3AC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 xml:space="preserve">Раздел 3. Технология моделирования и дизайна ногтей </w:t>
            </w:r>
          </w:p>
          <w:p w:rsidR="007D7CCB" w:rsidRPr="007D7CCB" w:rsidRDefault="007D7CCB" w:rsidP="002E3AC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МДК 03.03 Выполнение услуг по моделированию и дизайну ногтей</w:t>
            </w:r>
          </w:p>
        </w:tc>
        <w:tc>
          <w:tcPr>
            <w:tcW w:w="364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27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9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8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6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7CCB" w:rsidRPr="007D7CCB" w:rsidRDefault="007D7CCB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7CCB" w:rsidRPr="007D7CCB" w:rsidRDefault="007D7CCB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7CCB" w:rsidRPr="007D7CCB" w:rsidRDefault="007D7CCB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7CCB" w:rsidRPr="007D7CCB" w:rsidRDefault="007D7CCB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8 по ПМ</w:t>
            </w:r>
          </w:p>
        </w:tc>
        <w:tc>
          <w:tcPr>
            <w:tcW w:w="416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CCB" w:rsidRPr="007D7CCB" w:rsidTr="002E3AC2">
        <w:tc>
          <w:tcPr>
            <w:tcW w:w="538" w:type="pct"/>
          </w:tcPr>
          <w:p w:rsidR="007D7CCB" w:rsidRPr="007D7CCB" w:rsidRDefault="007D7CCB" w:rsidP="002E3A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pct"/>
          </w:tcPr>
          <w:p w:rsidR="007D7CCB" w:rsidRPr="007D7CCB" w:rsidRDefault="007D7CCB" w:rsidP="002E3AC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 xml:space="preserve">Производственная практика (по профилю </w:t>
            </w:r>
            <w:r w:rsidRPr="007D7CCB">
              <w:rPr>
                <w:rFonts w:ascii="Times New Roman" w:hAnsi="Times New Roman"/>
                <w:spacing w:val="-20"/>
                <w:sz w:val="24"/>
              </w:rPr>
              <w:t>специальности)</w:t>
            </w:r>
            <w:r w:rsidRPr="007D7CCB">
              <w:rPr>
                <w:rFonts w:ascii="Times New Roman" w:hAnsi="Times New Roman"/>
                <w:sz w:val="24"/>
              </w:rPr>
              <w:t xml:space="preserve">, часов </w:t>
            </w:r>
          </w:p>
        </w:tc>
        <w:tc>
          <w:tcPr>
            <w:tcW w:w="364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567" w:type="pct"/>
            <w:gridSpan w:val="7"/>
            <w:shd w:val="clear" w:color="auto" w:fill="C0C0C0"/>
          </w:tcPr>
          <w:p w:rsidR="007D7CCB" w:rsidRPr="007D7CCB" w:rsidRDefault="007D7CCB" w:rsidP="002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pct"/>
            <w:vAlign w:val="center"/>
          </w:tcPr>
          <w:p w:rsidR="007D7CCB" w:rsidRPr="007D7CCB" w:rsidRDefault="007D7CCB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7D7CCB" w:rsidRPr="007D7CCB" w:rsidTr="002E3AC2">
        <w:tc>
          <w:tcPr>
            <w:tcW w:w="538" w:type="pct"/>
          </w:tcPr>
          <w:p w:rsidR="007D7CCB" w:rsidRPr="007D7CCB" w:rsidRDefault="007D7CCB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pct"/>
          </w:tcPr>
          <w:p w:rsidR="007D7CCB" w:rsidRPr="007D7CCB" w:rsidRDefault="007D7CCB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364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278" w:type="pct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298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48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46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1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6" w:type="pct"/>
            <w:vAlign w:val="center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32" w:type="pct"/>
          </w:tcPr>
          <w:p w:rsidR="007D7CCB" w:rsidRPr="007D7CCB" w:rsidRDefault="007D7CCB" w:rsidP="002E3AC2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sz w:val="24"/>
              </w:rPr>
            </w:pPr>
            <w:r w:rsidRPr="007D7CCB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7D7CCB" w:rsidRDefault="007D7CCB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7D7CCB" w:rsidRDefault="007D7CCB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7D7CCB" w:rsidRDefault="007D7CCB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B42FC5" w:rsidRDefault="00B42FC5" w:rsidP="00FB349F">
      <w:pPr>
        <w:rPr>
          <w:rFonts w:ascii="Times New Roman" w:hAnsi="Times New Roman"/>
          <w:b/>
          <w:sz w:val="24"/>
          <w:szCs w:val="24"/>
        </w:rPr>
        <w:sectPr w:rsidR="00B42FC5" w:rsidSect="00286E0F">
          <w:pgSz w:w="16840" w:h="11907" w:orient="landscape"/>
          <w:pgMar w:top="851" w:right="1134" w:bottom="1134" w:left="1134" w:header="709" w:footer="57" w:gutter="0"/>
          <w:cols w:space="720"/>
          <w:docGrid w:linePitch="299"/>
        </w:sectPr>
      </w:pPr>
    </w:p>
    <w:p w:rsidR="00B42FC5" w:rsidRDefault="00B42FC5" w:rsidP="0011593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49F">
        <w:rPr>
          <w:rFonts w:ascii="Times New Roman" w:hAnsi="Times New Roman"/>
          <w:b/>
          <w:sz w:val="24"/>
          <w:szCs w:val="24"/>
        </w:rPr>
        <w:lastRenderedPageBreak/>
        <w:t>3. КОНТРОЛЬ И ОЦЕНКА РЕЗУЛЬТАТОВ ОСВОЕНИЯ ПРОФЕССИОНАЛЬНОГО МОДУЛЯ</w:t>
      </w: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5528"/>
        <w:gridCol w:w="4819"/>
      </w:tblGrid>
      <w:tr w:rsidR="0011593C" w:rsidRPr="0011593C" w:rsidTr="002E3AC2">
        <w:trPr>
          <w:trHeight w:val="604"/>
        </w:trPr>
        <w:tc>
          <w:tcPr>
            <w:tcW w:w="4504" w:type="dxa"/>
            <w:vAlign w:val="center"/>
          </w:tcPr>
          <w:p w:rsidR="0011593C" w:rsidRPr="00AC6E69" w:rsidRDefault="0011593C" w:rsidP="00AC6E69">
            <w:pPr>
              <w:pStyle w:val="Default"/>
              <w:ind w:left="-141" w:right="-108"/>
              <w:jc w:val="center"/>
              <w:rPr>
                <w:b/>
              </w:rPr>
            </w:pPr>
            <w:bookmarkStart w:id="0" w:name="_GoBack" w:colFirst="0" w:colLast="2"/>
            <w:r w:rsidRPr="00AC6E69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528" w:type="dxa"/>
            <w:vAlign w:val="center"/>
          </w:tcPr>
          <w:p w:rsidR="0011593C" w:rsidRPr="00AC6E69" w:rsidRDefault="0011593C" w:rsidP="00AC6E69">
            <w:pPr>
              <w:pStyle w:val="Default"/>
              <w:ind w:left="-141" w:right="-108"/>
              <w:jc w:val="center"/>
              <w:rPr>
                <w:b/>
              </w:rPr>
            </w:pPr>
            <w:r w:rsidRPr="00AC6E69">
              <w:rPr>
                <w:b/>
                <w:bCs/>
              </w:rPr>
              <w:t>Критерии оценки</w:t>
            </w:r>
          </w:p>
        </w:tc>
        <w:tc>
          <w:tcPr>
            <w:tcW w:w="4819" w:type="dxa"/>
            <w:vAlign w:val="center"/>
          </w:tcPr>
          <w:p w:rsidR="0011593C" w:rsidRPr="00AC6E69" w:rsidRDefault="0011593C" w:rsidP="00AC6E69">
            <w:pPr>
              <w:pStyle w:val="Default"/>
              <w:ind w:left="-141" w:right="-108"/>
              <w:jc w:val="center"/>
              <w:rPr>
                <w:b/>
              </w:rPr>
            </w:pPr>
            <w:r w:rsidRPr="00AC6E69">
              <w:rPr>
                <w:b/>
                <w:bCs/>
              </w:rPr>
              <w:t>Методы оценки</w:t>
            </w:r>
          </w:p>
        </w:tc>
      </w:tr>
      <w:bookmarkEnd w:id="0"/>
      <w:tr w:rsidR="0011593C" w:rsidRPr="0011593C" w:rsidTr="002E3AC2">
        <w:trPr>
          <w:trHeight w:val="4631"/>
        </w:trPr>
        <w:tc>
          <w:tcPr>
            <w:tcW w:w="4504" w:type="dxa"/>
          </w:tcPr>
          <w:p w:rsidR="0011593C" w:rsidRPr="0011593C" w:rsidRDefault="0011593C" w:rsidP="002E3AC2">
            <w:pPr>
              <w:pStyle w:val="Default"/>
            </w:pPr>
            <w:r w:rsidRPr="0011593C">
              <w:t xml:space="preserve">ПК 3.1. Выполнять маникюрные услуги </w:t>
            </w:r>
          </w:p>
          <w:p w:rsidR="0011593C" w:rsidRPr="0011593C" w:rsidRDefault="0011593C" w:rsidP="002E3AC2">
            <w:pPr>
              <w:pStyle w:val="Default"/>
            </w:pPr>
          </w:p>
          <w:p w:rsidR="0011593C" w:rsidRPr="0011593C" w:rsidRDefault="0011593C" w:rsidP="002E3AC2">
            <w:pPr>
              <w:pStyle w:val="Default"/>
            </w:pPr>
            <w:r w:rsidRPr="0011593C">
              <w:t>ПК 3.2. Выполнять педикюрные услуги</w:t>
            </w:r>
          </w:p>
          <w:p w:rsidR="0011593C" w:rsidRPr="0011593C" w:rsidRDefault="0011593C" w:rsidP="002E3AC2">
            <w:pPr>
              <w:pStyle w:val="Default"/>
            </w:pPr>
          </w:p>
          <w:p w:rsidR="0011593C" w:rsidRPr="0011593C" w:rsidRDefault="0011593C" w:rsidP="002E3AC2">
            <w:pPr>
              <w:pStyle w:val="Default"/>
            </w:pPr>
            <w:r w:rsidRPr="0011593C">
              <w:t xml:space="preserve">ПК 3.3. Выполнять услуги по моделированию и дизайну ногтей </w:t>
            </w:r>
          </w:p>
          <w:p w:rsidR="0011593C" w:rsidRPr="0011593C" w:rsidRDefault="0011593C" w:rsidP="002E3AC2">
            <w:pPr>
              <w:pStyle w:val="Default"/>
            </w:pPr>
          </w:p>
          <w:p w:rsidR="0011593C" w:rsidRPr="0011593C" w:rsidRDefault="0011593C" w:rsidP="002E3AC2">
            <w:pPr>
              <w:pStyle w:val="Default"/>
            </w:pPr>
            <w:r w:rsidRPr="0011593C">
              <w:t>ПК 3.4. Выполнять санитарно-эпидемиологические требования при предоставлении маникюрных и педикюрных услуг</w:t>
            </w:r>
          </w:p>
        </w:tc>
        <w:tc>
          <w:tcPr>
            <w:tcW w:w="5528" w:type="dxa"/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Выполнение работ: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– в соответствии с установленными временными  регламентами и нормами потребления расходных материалов,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– с соблюдением правил безопасности труда, санитарных норм и требований по стандартам отрасли, </w:t>
            </w:r>
          </w:p>
          <w:p w:rsid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– на основе современных технологий и в соответствии с инструкцией производителя профессиональных продуктов для оказания услуг</w:t>
            </w:r>
            <w:r w:rsidR="00061B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1B2F" w:rsidRDefault="00061B2F" w:rsidP="00061B2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2691">
              <w:rPr>
                <w:rFonts w:ascii="Times New Roman" w:hAnsi="Times New Roman"/>
                <w:sz w:val="24"/>
                <w:szCs w:val="24"/>
              </w:rPr>
              <w:t>– с учетом запросов клиента и его индивидуальных особенностей</w:t>
            </w:r>
          </w:p>
          <w:p w:rsidR="00061B2F" w:rsidRPr="0011593C" w:rsidRDefault="00061B2F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  <w:r w:rsidRPr="0011593C">
              <w:t xml:space="preserve">Текущий контроль: 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тестирование;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экспертное наблюдение за решением ситуационных задач, за выполнением лабораторных и практических работ, при подготовке и участии в семинарах, при подготовке рефератов, докладов, проектов и т.д.;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экспертная оценка процесса и результата деятельности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 xml:space="preserve">контрольная работа; 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зачёт;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</w:pPr>
            <w:r w:rsidRPr="0011593C">
              <w:t>экзамен по МДК: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</w:pPr>
            <w:r w:rsidRPr="0011593C">
              <w:t>экзамен по профессиональному модулю</w:t>
            </w:r>
          </w:p>
        </w:tc>
      </w:tr>
      <w:tr w:rsidR="0011593C" w:rsidRPr="0011593C" w:rsidTr="002E3AC2">
        <w:trPr>
          <w:trHeight w:val="2979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11593C" w:rsidRPr="0011593C" w:rsidRDefault="0011593C" w:rsidP="002E3AC2">
            <w:pPr>
              <w:pStyle w:val="Default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Обоснование выбора и применения методов и способов </w:t>
            </w:r>
            <w:proofErr w:type="gramStart"/>
            <w:r w:rsidRPr="0011593C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11593C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 применительно к различным контекстам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Экспертная оценка процесса и результата деятельности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 xml:space="preserve">Экспертное наблюдение и оценка участия во внеурочной деятельности, в общественной деятельности, в том числе во </w:t>
            </w:r>
            <w:proofErr w:type="spellStart"/>
            <w:r w:rsidRPr="0011593C">
              <w:lastRenderedPageBreak/>
              <w:t>внутриколледжном</w:t>
            </w:r>
            <w:proofErr w:type="spellEnd"/>
            <w:r w:rsidRPr="0011593C">
              <w:t xml:space="preserve">  самоуправлении (по выбору)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Анкетирование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Собеседование</w:t>
            </w:r>
          </w:p>
        </w:tc>
      </w:tr>
      <w:tr w:rsidR="0011593C" w:rsidRPr="0011593C" w:rsidTr="002E3AC2">
        <w:trPr>
          <w:trHeight w:val="966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Владение навыками применения современных средств поиска, анализа и интерпретации информации, и информационных технологий для выполнения задач профессиональной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E3AC2">
        <w:trPr>
          <w:trHeight w:val="2541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E3AC2">
        <w:trPr>
          <w:trHeight w:val="1392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коммуникативной готовности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с клиентами в ходе прохождения практической подготовки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E3AC2">
        <w:trPr>
          <w:trHeight w:val="1851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навыков построения связных устных и письменных текстов на государственном языке Российской Федерации; отсутствие ошибок в употреблении и произношении слов; применение различных языковых сре</w:t>
            </w:r>
            <w:proofErr w:type="gramStart"/>
            <w:r w:rsidRPr="0011593C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11593C">
              <w:rPr>
                <w:rFonts w:ascii="Times New Roman" w:hAnsi="Times New Roman"/>
                <w:sz w:val="24"/>
                <w:szCs w:val="24"/>
              </w:rPr>
              <w:t>оответствии с требованиями функциональных стилей с учетом особенностей социального и культурного контекста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E3AC2">
        <w:trPr>
          <w:trHeight w:val="1750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11593C" w:rsidRPr="0011593C" w:rsidRDefault="0011593C" w:rsidP="002E3AC2">
            <w:pPr>
              <w:pStyle w:val="Default"/>
            </w:pPr>
            <w:r w:rsidRPr="0011593C">
              <w:lastRenderedPageBreak/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активной гражданско-патриотической позиции в учебной и повседневной деятельности, демонстрация осознанного поведения на основе традиционных общечеловеческих ценностей, в том числе с учетом гармонизации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межнациональных и межрелигиозных отношений; </w:t>
            </w:r>
            <w:r w:rsidRPr="0011593C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стандартов антикоррупционного поведения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E3AC2">
        <w:trPr>
          <w:trHeight w:val="2412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Содействие сохранению окружающей среды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функциональной грамотности по безопасному поведению в чрезвычайных ситуациях на теоретических, практических и профессионально-ориентированных занятиях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E3AC2">
        <w:trPr>
          <w:trHeight w:val="1044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Использование средств физической культуры, в том числе в ходе учебно-производственной деятельности,  для сохранения и укрепления здоровья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E3AC2">
        <w:trPr>
          <w:trHeight w:val="99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профессиональной документации на государственном языке; демонстрация понимания общего содержания профессиональных текстов, знания основных терминов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</w:tbl>
    <w:p w:rsidR="007D7CCB" w:rsidRDefault="007D7CCB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CB" w:rsidRDefault="007D7CCB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CB" w:rsidRDefault="007D7CCB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CB" w:rsidRDefault="007D7CCB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CB" w:rsidRDefault="007D7CCB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6FE" w:rsidRDefault="00B906FE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6FE" w:rsidRDefault="00B906FE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906FE" w:rsidSect="00B906FE">
      <w:pgSz w:w="16840" w:h="11907" w:orient="landscape"/>
      <w:pgMar w:top="1134" w:right="1134" w:bottom="1134" w:left="1134" w:header="709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9F" w:rsidRDefault="00DC6F9F" w:rsidP="00D12B29">
      <w:pPr>
        <w:spacing w:after="0" w:line="240" w:lineRule="auto"/>
      </w:pPr>
      <w:r>
        <w:separator/>
      </w:r>
    </w:p>
  </w:endnote>
  <w:endnote w:type="continuationSeparator" w:id="0">
    <w:p w:rsidR="00DC6F9F" w:rsidRDefault="00DC6F9F" w:rsidP="00D1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127"/>
      <w:docPartObj>
        <w:docPartGallery w:val="Page Numbers (Bottom of Page)"/>
        <w:docPartUnique/>
      </w:docPartObj>
    </w:sdtPr>
    <w:sdtEndPr/>
    <w:sdtContent>
      <w:p w:rsidR="00920D6F" w:rsidRDefault="00920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69">
          <w:rPr>
            <w:noProof/>
          </w:rPr>
          <w:t>5</w:t>
        </w:r>
        <w:r>
          <w:fldChar w:fldCharType="end"/>
        </w:r>
      </w:p>
    </w:sdtContent>
  </w:sdt>
  <w:p w:rsidR="00920D6F" w:rsidRDefault="00920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9F" w:rsidRDefault="00DC6F9F" w:rsidP="00D12B29">
      <w:pPr>
        <w:spacing w:after="0" w:line="240" w:lineRule="auto"/>
      </w:pPr>
      <w:r>
        <w:separator/>
      </w:r>
    </w:p>
  </w:footnote>
  <w:footnote w:type="continuationSeparator" w:id="0">
    <w:p w:rsidR="00DC6F9F" w:rsidRDefault="00DC6F9F" w:rsidP="00D1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DA46D2"/>
    <w:multiLevelType w:val="hybridMultilevel"/>
    <w:tmpl w:val="4ACE1EFE"/>
    <w:lvl w:ilvl="0" w:tplc="7FB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425"/>
    <w:multiLevelType w:val="hybridMultilevel"/>
    <w:tmpl w:val="718CAA0E"/>
    <w:lvl w:ilvl="0" w:tplc="02281A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9"/>
    <w:rsid w:val="00013AFE"/>
    <w:rsid w:val="00025629"/>
    <w:rsid w:val="00031F3D"/>
    <w:rsid w:val="0003769A"/>
    <w:rsid w:val="00050D28"/>
    <w:rsid w:val="00061B2F"/>
    <w:rsid w:val="0007733C"/>
    <w:rsid w:val="00084FDE"/>
    <w:rsid w:val="000B2417"/>
    <w:rsid w:val="0011593C"/>
    <w:rsid w:val="00163B35"/>
    <w:rsid w:val="0017659D"/>
    <w:rsid w:val="00177C23"/>
    <w:rsid w:val="00186002"/>
    <w:rsid w:val="001E0A74"/>
    <w:rsid w:val="001E15BB"/>
    <w:rsid w:val="001E4964"/>
    <w:rsid w:val="00207F42"/>
    <w:rsid w:val="0021057F"/>
    <w:rsid w:val="002345DF"/>
    <w:rsid w:val="00265C49"/>
    <w:rsid w:val="00286E0F"/>
    <w:rsid w:val="002955D9"/>
    <w:rsid w:val="003112DB"/>
    <w:rsid w:val="00351679"/>
    <w:rsid w:val="003803F6"/>
    <w:rsid w:val="003E0625"/>
    <w:rsid w:val="0041298F"/>
    <w:rsid w:val="00434626"/>
    <w:rsid w:val="00456D99"/>
    <w:rsid w:val="00486992"/>
    <w:rsid w:val="004877E6"/>
    <w:rsid w:val="004A2B31"/>
    <w:rsid w:val="004C6911"/>
    <w:rsid w:val="0051109F"/>
    <w:rsid w:val="00511447"/>
    <w:rsid w:val="00516D10"/>
    <w:rsid w:val="00541BC8"/>
    <w:rsid w:val="00560839"/>
    <w:rsid w:val="005859D8"/>
    <w:rsid w:val="00592166"/>
    <w:rsid w:val="005929D3"/>
    <w:rsid w:val="005C586C"/>
    <w:rsid w:val="005E70E8"/>
    <w:rsid w:val="005F0297"/>
    <w:rsid w:val="005F44A4"/>
    <w:rsid w:val="00600D93"/>
    <w:rsid w:val="00626124"/>
    <w:rsid w:val="00661698"/>
    <w:rsid w:val="006866CC"/>
    <w:rsid w:val="00687475"/>
    <w:rsid w:val="006B7D4E"/>
    <w:rsid w:val="007267A0"/>
    <w:rsid w:val="00754596"/>
    <w:rsid w:val="00772470"/>
    <w:rsid w:val="007924D5"/>
    <w:rsid w:val="007D7CCB"/>
    <w:rsid w:val="007F14A7"/>
    <w:rsid w:val="007F56F7"/>
    <w:rsid w:val="00853189"/>
    <w:rsid w:val="00861F51"/>
    <w:rsid w:val="008625AD"/>
    <w:rsid w:val="00877E34"/>
    <w:rsid w:val="00884FFD"/>
    <w:rsid w:val="008B19B3"/>
    <w:rsid w:val="008D5A54"/>
    <w:rsid w:val="008E79FF"/>
    <w:rsid w:val="008F6D93"/>
    <w:rsid w:val="00901CD1"/>
    <w:rsid w:val="00913AAD"/>
    <w:rsid w:val="00920D6F"/>
    <w:rsid w:val="00927022"/>
    <w:rsid w:val="00960F93"/>
    <w:rsid w:val="00964038"/>
    <w:rsid w:val="0097010D"/>
    <w:rsid w:val="009917FA"/>
    <w:rsid w:val="00A26B47"/>
    <w:rsid w:val="00AA5002"/>
    <w:rsid w:val="00AC4FF5"/>
    <w:rsid w:val="00AC6E69"/>
    <w:rsid w:val="00AE57CD"/>
    <w:rsid w:val="00AE725E"/>
    <w:rsid w:val="00B231DE"/>
    <w:rsid w:val="00B250F1"/>
    <w:rsid w:val="00B410A4"/>
    <w:rsid w:val="00B41512"/>
    <w:rsid w:val="00B42FC5"/>
    <w:rsid w:val="00B739DF"/>
    <w:rsid w:val="00B80BB8"/>
    <w:rsid w:val="00B906FE"/>
    <w:rsid w:val="00BA4984"/>
    <w:rsid w:val="00BB54CE"/>
    <w:rsid w:val="00BB5DE7"/>
    <w:rsid w:val="00BB6C36"/>
    <w:rsid w:val="00BF20AF"/>
    <w:rsid w:val="00BF3C0C"/>
    <w:rsid w:val="00BF4213"/>
    <w:rsid w:val="00C0488B"/>
    <w:rsid w:val="00C10E1C"/>
    <w:rsid w:val="00C438DF"/>
    <w:rsid w:val="00C779C7"/>
    <w:rsid w:val="00C93729"/>
    <w:rsid w:val="00CB061D"/>
    <w:rsid w:val="00CB6EAA"/>
    <w:rsid w:val="00CC2787"/>
    <w:rsid w:val="00CE70A6"/>
    <w:rsid w:val="00CF3968"/>
    <w:rsid w:val="00CF4DF9"/>
    <w:rsid w:val="00D12B29"/>
    <w:rsid w:val="00D572D0"/>
    <w:rsid w:val="00D71FE2"/>
    <w:rsid w:val="00D72CB5"/>
    <w:rsid w:val="00DC6F9F"/>
    <w:rsid w:val="00DD7584"/>
    <w:rsid w:val="00DE4D90"/>
    <w:rsid w:val="00DF6016"/>
    <w:rsid w:val="00E01E75"/>
    <w:rsid w:val="00E60416"/>
    <w:rsid w:val="00E61417"/>
    <w:rsid w:val="00E751D3"/>
    <w:rsid w:val="00E970A4"/>
    <w:rsid w:val="00EB361C"/>
    <w:rsid w:val="00EC0C48"/>
    <w:rsid w:val="00ED0211"/>
    <w:rsid w:val="00F26095"/>
    <w:rsid w:val="00F40E1C"/>
    <w:rsid w:val="00F432B4"/>
    <w:rsid w:val="00F6772E"/>
    <w:rsid w:val="00F9245F"/>
    <w:rsid w:val="00FA6FDB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3B41-495D-47D8-B581-47ACF2DB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cp:lastPrinted>2018-06-05T04:24:00Z</cp:lastPrinted>
  <dcterms:created xsi:type="dcterms:W3CDTF">2023-06-26T02:42:00Z</dcterms:created>
  <dcterms:modified xsi:type="dcterms:W3CDTF">2023-06-30T08:02:00Z</dcterms:modified>
</cp:coreProperties>
</file>