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9" w:rsidRPr="00920D6F" w:rsidRDefault="00920D6F" w:rsidP="00050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D6F">
        <w:rPr>
          <w:rFonts w:ascii="Times New Roman" w:hAnsi="Times New Roman"/>
          <w:b/>
          <w:caps/>
          <w:sz w:val="24"/>
          <w:szCs w:val="24"/>
        </w:rPr>
        <w:t xml:space="preserve">АННОТАЦИЯ Рабочей  ПРОГРАММы </w:t>
      </w:r>
      <w:r w:rsidR="00D12B29" w:rsidRPr="00920D6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D12B29" w:rsidRPr="00920D6F" w:rsidRDefault="00490838" w:rsidP="00D12B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67250">
        <w:rPr>
          <w:rFonts w:ascii="Times New Roman" w:hAnsi="Times New Roman"/>
          <w:b/>
          <w:sz w:val="24"/>
          <w:szCs w:val="24"/>
        </w:rPr>
        <w:t>ПМ</w:t>
      </w:r>
      <w:r w:rsidR="008551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="002955D9">
        <w:rPr>
          <w:rFonts w:ascii="Times New Roman" w:hAnsi="Times New Roman"/>
          <w:b/>
          <w:sz w:val="24"/>
          <w:szCs w:val="24"/>
        </w:rPr>
        <w:t>ВИЗАЖНЫХ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 УСЛУГ» 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Рабочая 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  43.02.1</w:t>
      </w:r>
      <w:r w:rsidR="00D572D0">
        <w:rPr>
          <w:rFonts w:ascii="Times New Roman" w:hAnsi="Times New Roman"/>
          <w:sz w:val="24"/>
          <w:szCs w:val="24"/>
        </w:rPr>
        <w:t>7</w:t>
      </w:r>
      <w:r w:rsidRPr="00920D6F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0D6F">
        <w:rPr>
          <w:rFonts w:ascii="Times New Roman" w:hAnsi="Times New Roman"/>
          <w:sz w:val="24"/>
          <w:szCs w:val="24"/>
        </w:rPr>
        <w:t>укрупненная группа профессий 43.00.00 Сервис и ту</w:t>
      </w:r>
      <w:r w:rsidR="00F432B4">
        <w:rPr>
          <w:rFonts w:ascii="Times New Roman" w:hAnsi="Times New Roman"/>
          <w:sz w:val="24"/>
          <w:szCs w:val="24"/>
        </w:rPr>
        <w:t>ризм</w:t>
      </w:r>
      <w:r w:rsidRPr="00920D6F">
        <w:rPr>
          <w:rFonts w:ascii="Times New Roman" w:hAnsi="Times New Roman"/>
          <w:sz w:val="24"/>
          <w:szCs w:val="24"/>
        </w:rPr>
        <w:t>.</w:t>
      </w:r>
    </w:p>
    <w:p w:rsidR="00920D6F" w:rsidRP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Срок получения СПО </w:t>
      </w:r>
      <w:r w:rsidR="00D572D0">
        <w:rPr>
          <w:rFonts w:ascii="Times New Roman" w:hAnsi="Times New Roman"/>
          <w:sz w:val="24"/>
          <w:szCs w:val="24"/>
        </w:rPr>
        <w:t>на базе среднего общего образования</w:t>
      </w:r>
      <w:r w:rsidRPr="00920D6F">
        <w:rPr>
          <w:rFonts w:ascii="Times New Roman" w:hAnsi="Times New Roman"/>
          <w:sz w:val="24"/>
          <w:szCs w:val="24"/>
        </w:rPr>
        <w:t xml:space="preserve"> в очной форме обучения - </w:t>
      </w:r>
      <w:r w:rsidR="00D572D0">
        <w:rPr>
          <w:rFonts w:ascii="Times New Roman" w:hAnsi="Times New Roman"/>
          <w:sz w:val="24"/>
          <w:szCs w:val="24"/>
        </w:rPr>
        <w:t>1</w:t>
      </w:r>
      <w:r w:rsidRPr="00920D6F">
        <w:rPr>
          <w:rFonts w:ascii="Times New Roman" w:hAnsi="Times New Roman"/>
          <w:sz w:val="24"/>
          <w:szCs w:val="24"/>
        </w:rPr>
        <w:t xml:space="preserve"> год 10 мес.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>Организация-разработчик: ГАПОУ НСО «Новосибирский колледж парикмахерского искусства», 20</w:t>
      </w:r>
      <w:r w:rsidR="00D572D0">
        <w:rPr>
          <w:rFonts w:ascii="Times New Roman" w:hAnsi="Times New Roman"/>
          <w:sz w:val="24"/>
          <w:szCs w:val="24"/>
        </w:rPr>
        <w:t>23</w:t>
      </w:r>
      <w:r w:rsidRPr="00920D6F">
        <w:rPr>
          <w:rFonts w:ascii="Times New Roman" w:hAnsi="Times New Roman"/>
          <w:sz w:val="24"/>
          <w:szCs w:val="24"/>
        </w:rPr>
        <w:t xml:space="preserve"> г.</w:t>
      </w:r>
    </w:p>
    <w:p w:rsidR="00F432B4" w:rsidRPr="00920D6F" w:rsidRDefault="00F432B4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B29" w:rsidRPr="00822037" w:rsidRDefault="00F432B4" w:rsidP="00F432B4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</w:t>
      </w:r>
      <w:r>
        <w:rPr>
          <w:rFonts w:ascii="Times New Roman" w:hAnsi="Times New Roman"/>
          <w:b/>
          <w:sz w:val="24"/>
          <w:szCs w:val="24"/>
        </w:rPr>
        <w:t>П</w:t>
      </w:r>
      <w:r w:rsidRPr="00822037">
        <w:rPr>
          <w:rFonts w:ascii="Times New Roman" w:hAnsi="Times New Roman"/>
          <w:b/>
          <w:sz w:val="24"/>
          <w:szCs w:val="24"/>
        </w:rPr>
        <w:t>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7250">
        <w:rPr>
          <w:rFonts w:ascii="Times New Roman" w:hAnsi="Times New Roman"/>
          <w:b/>
          <w:sz w:val="24"/>
          <w:szCs w:val="24"/>
        </w:rPr>
        <w:t>ПМ</w:t>
      </w:r>
      <w:r w:rsidR="0085514A">
        <w:rPr>
          <w:rFonts w:ascii="Times New Roman" w:hAnsi="Times New Roman"/>
          <w:b/>
          <w:sz w:val="24"/>
          <w:szCs w:val="24"/>
        </w:rPr>
        <w:t>.</w:t>
      </w:r>
      <w:r w:rsidRPr="00822037">
        <w:rPr>
          <w:rFonts w:ascii="Times New Roman" w:hAnsi="Times New Roman"/>
          <w:b/>
          <w:sz w:val="24"/>
          <w:szCs w:val="24"/>
        </w:rPr>
        <w:t xml:space="preserve">01 ПРЕДОСТАВЛЕНИЕ </w:t>
      </w:r>
      <w:r w:rsidR="00D572D0">
        <w:rPr>
          <w:rFonts w:ascii="Times New Roman" w:hAnsi="Times New Roman"/>
          <w:b/>
          <w:sz w:val="24"/>
          <w:szCs w:val="24"/>
        </w:rPr>
        <w:t>ВИЗАЖНЫХ</w:t>
      </w:r>
      <w:r w:rsidRPr="00822037">
        <w:rPr>
          <w:rFonts w:ascii="Times New Roman" w:hAnsi="Times New Roman"/>
          <w:b/>
          <w:sz w:val="24"/>
          <w:szCs w:val="24"/>
        </w:rPr>
        <w:t xml:space="preserve"> УСЛУГ </w:t>
      </w:r>
    </w:p>
    <w:p w:rsidR="00D12B29" w:rsidRPr="00822037" w:rsidRDefault="00D12B29" w:rsidP="00050D28">
      <w:pPr>
        <w:spacing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 рабочей программы</w:t>
      </w:r>
    </w:p>
    <w:p w:rsidR="00D12B29" w:rsidRPr="00822037" w:rsidRDefault="00D12B29" w:rsidP="00D12B29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по специальности 43.02.</w:t>
      </w:r>
      <w:r w:rsidR="00D572D0">
        <w:rPr>
          <w:rFonts w:ascii="Times New Roman" w:hAnsi="Times New Roman"/>
          <w:sz w:val="24"/>
          <w:szCs w:val="24"/>
        </w:rPr>
        <w:t>17</w:t>
      </w:r>
      <w:r w:rsidRPr="00822037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 w:rsidRPr="00822037">
        <w:rPr>
          <w:rFonts w:ascii="Times New Roman" w:hAnsi="Times New Roman"/>
          <w:sz w:val="24"/>
          <w:szCs w:val="24"/>
        </w:rPr>
        <w:t>.</w:t>
      </w: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12B29" w:rsidRPr="00822037" w:rsidRDefault="00D12B29" w:rsidP="00F432B4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r w:rsidR="00286E0F">
        <w:rPr>
          <w:rFonts w:ascii="Times New Roman" w:hAnsi="Times New Roman"/>
          <w:sz w:val="24"/>
          <w:szCs w:val="24"/>
        </w:rPr>
        <w:t>обучающийся</w:t>
      </w:r>
      <w:r w:rsidRPr="00822037">
        <w:rPr>
          <w:rFonts w:ascii="Times New Roman" w:hAnsi="Times New Roman"/>
          <w:sz w:val="24"/>
          <w:szCs w:val="24"/>
        </w:rPr>
        <w:t xml:space="preserve"> должен освоить вид деятельности </w:t>
      </w:r>
      <w:r w:rsidRPr="00B231DE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="00D572D0">
        <w:rPr>
          <w:rFonts w:ascii="Times New Roman" w:hAnsi="Times New Roman"/>
          <w:b/>
          <w:sz w:val="24"/>
          <w:szCs w:val="24"/>
        </w:rPr>
        <w:t>визажных</w:t>
      </w:r>
      <w:r w:rsidRPr="00B231DE">
        <w:rPr>
          <w:rFonts w:ascii="Times New Roman" w:hAnsi="Times New Roman"/>
          <w:b/>
          <w:sz w:val="24"/>
          <w:szCs w:val="24"/>
        </w:rPr>
        <w:t xml:space="preserve"> услуг</w:t>
      </w:r>
      <w:r w:rsidRPr="00822037">
        <w:rPr>
          <w:rFonts w:ascii="Times New Roman" w:hAnsi="Times New Roman"/>
          <w:sz w:val="24"/>
          <w:szCs w:val="24"/>
        </w:rPr>
        <w:t xml:space="preserve"> и соответствующие ему </w:t>
      </w:r>
      <w:r w:rsidR="00687959">
        <w:rPr>
          <w:rFonts w:ascii="Times New Roman" w:hAnsi="Times New Roman"/>
          <w:sz w:val="24"/>
          <w:szCs w:val="24"/>
        </w:rPr>
        <w:t>общие и</w:t>
      </w:r>
      <w:r w:rsidR="00687959"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D12B29" w:rsidRPr="00822037" w:rsidRDefault="00D12B29" w:rsidP="00F432B4">
      <w:pPr>
        <w:spacing w:before="120" w:after="12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647"/>
      </w:tblGrid>
      <w:tr w:rsidR="00D12B29" w:rsidRPr="00822037" w:rsidTr="00E751D3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572D0" w:rsidRPr="00822037" w:rsidTr="00E751D3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572D0" w:rsidRPr="00822037" w:rsidTr="00E751D3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</w:tr>
      <w:tr w:rsidR="00D572D0" w:rsidRPr="00822037" w:rsidTr="00E751D3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572D0" w:rsidRPr="00822037" w:rsidTr="00D572D0">
        <w:trPr>
          <w:trHeight w:val="27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572D0" w:rsidRPr="00822037" w:rsidTr="00E751D3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572D0" w:rsidRPr="00822037" w:rsidTr="00E751D3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572D0" w:rsidRPr="00822037" w:rsidTr="00E751D3">
        <w:trPr>
          <w:trHeight w:val="629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572D0" w:rsidRPr="00822037" w:rsidTr="00E751D3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ind w:firstLine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572D0" w:rsidRPr="00822037" w:rsidTr="00DD7584">
        <w:trPr>
          <w:trHeight w:val="29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12B29" w:rsidRPr="00822037" w:rsidRDefault="00D12B29" w:rsidP="00DD7584">
      <w:pPr>
        <w:pStyle w:val="2"/>
        <w:spacing w:before="120" w:after="120" w:line="276" w:lineRule="auto"/>
        <w:ind w:firstLine="658"/>
        <w:jc w:val="both"/>
        <w:rPr>
          <w:i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685"/>
      </w:tblGrid>
      <w:tr w:rsidR="00D12B29" w:rsidRPr="00822037" w:rsidTr="00286E0F">
        <w:tc>
          <w:tcPr>
            <w:tcW w:w="1204" w:type="dxa"/>
          </w:tcPr>
          <w:p w:rsidR="00D12B29" w:rsidRPr="00822037" w:rsidRDefault="00D12B29" w:rsidP="00E751D3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85" w:type="dxa"/>
          </w:tcPr>
          <w:p w:rsidR="00D12B29" w:rsidRPr="00822037" w:rsidRDefault="00D12B29" w:rsidP="00E751D3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12B29" w:rsidRPr="00822037" w:rsidTr="00286E0F">
        <w:tc>
          <w:tcPr>
            <w:tcW w:w="1204" w:type="dxa"/>
          </w:tcPr>
          <w:p w:rsidR="00D12B29" w:rsidRPr="00822037" w:rsidRDefault="00D12B29" w:rsidP="00E751D3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685" w:type="dxa"/>
          </w:tcPr>
          <w:p w:rsidR="00D12B29" w:rsidRPr="00E751D3" w:rsidRDefault="00D12B29" w:rsidP="00D572D0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E751D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Предоставление </w:t>
            </w:r>
            <w:r w:rsidR="00D572D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визажных </w:t>
            </w:r>
            <w:r w:rsidRPr="00E751D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услуг</w:t>
            </w:r>
          </w:p>
        </w:tc>
      </w:tr>
      <w:tr w:rsidR="00286E0F" w:rsidRPr="00822037" w:rsidTr="00286E0F">
        <w:tc>
          <w:tcPr>
            <w:tcW w:w="1204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8685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Моделировать, осуществлять коррекцию, окрашивание бровей и ресниц с использованием различных техник</w:t>
            </w:r>
          </w:p>
        </w:tc>
      </w:tr>
      <w:tr w:rsidR="00286E0F" w:rsidRPr="00822037" w:rsidTr="00286E0F">
        <w:tc>
          <w:tcPr>
            <w:tcW w:w="1204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685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Выполнять химическую и биохимическую завивку ресниц</w:t>
            </w:r>
          </w:p>
        </w:tc>
      </w:tr>
      <w:tr w:rsidR="00286E0F" w:rsidRPr="00822037" w:rsidTr="00286E0F">
        <w:tc>
          <w:tcPr>
            <w:tcW w:w="1204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685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Выполнять салонный и специфический макияж</w:t>
            </w:r>
          </w:p>
        </w:tc>
      </w:tr>
      <w:tr w:rsidR="00286E0F" w:rsidRPr="00822037" w:rsidTr="00286E0F">
        <w:tc>
          <w:tcPr>
            <w:tcW w:w="1204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685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Выполнять рисунки или их элементы на лице и теле в различных художественных техниках</w:t>
            </w:r>
          </w:p>
        </w:tc>
      </w:tr>
      <w:tr w:rsidR="00286E0F" w:rsidRPr="00822037" w:rsidTr="00286E0F">
        <w:tc>
          <w:tcPr>
            <w:tcW w:w="1204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685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Разрабатывать концепцию образа индивидуального стиля заказчика и коллекции образов</w:t>
            </w:r>
          </w:p>
        </w:tc>
      </w:tr>
      <w:tr w:rsidR="00286E0F" w:rsidRPr="00822037" w:rsidTr="00286E0F">
        <w:tc>
          <w:tcPr>
            <w:tcW w:w="1204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8685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Выполнять санитарно-эпидемиологические требования при предоставлении визажных услуг</w:t>
            </w:r>
          </w:p>
        </w:tc>
      </w:tr>
      <w:tr w:rsidR="00286E0F" w:rsidRPr="00822037" w:rsidTr="00286E0F">
        <w:trPr>
          <w:trHeight w:val="251"/>
        </w:trPr>
        <w:tc>
          <w:tcPr>
            <w:tcW w:w="1204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8685" w:type="dxa"/>
          </w:tcPr>
          <w:p w:rsidR="00286E0F" w:rsidRPr="00286E0F" w:rsidRDefault="00286E0F" w:rsidP="00286E0F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Выполнять косметические услуги по уходу за кожей лица, шеи и зоны декольте</w:t>
            </w:r>
          </w:p>
        </w:tc>
      </w:tr>
    </w:tbl>
    <w:p w:rsidR="00D12B29" w:rsidRDefault="00D12B29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="00286E0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должен: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286E0F" w:rsidRPr="00286E0F" w:rsidTr="00286E0F">
        <w:tc>
          <w:tcPr>
            <w:tcW w:w="1809" w:type="dxa"/>
          </w:tcPr>
          <w:p w:rsidR="00286E0F" w:rsidRPr="00286E0F" w:rsidRDefault="00286E0F" w:rsidP="00286E0F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Владеть навыками </w:t>
            </w:r>
          </w:p>
        </w:tc>
        <w:tc>
          <w:tcPr>
            <w:tcW w:w="8045" w:type="dxa"/>
          </w:tcPr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организации подготовительных, заключительных работ;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выполнения моделирования, коррекции и окрашивания бровей и ресниц с использованием различных техник;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выполнения наращивания искусственных ресниц, их коррекции;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выполнения завивки ресниц: химической и биохимической;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оказания консультационных услуг по уходу в домашних условиях;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 xml:space="preserve">выполнения салонного макияжа: дневного, офисного, свадебного, вечернего, возрастного, мужского, </w:t>
            </w:r>
            <w:proofErr w:type="gramStart"/>
            <w:r w:rsidRPr="00286E0F">
              <w:rPr>
                <w:rStyle w:val="markedcontent"/>
                <w:szCs w:val="24"/>
              </w:rPr>
              <w:t>экспресс-макияжа</w:t>
            </w:r>
            <w:proofErr w:type="gramEnd"/>
            <w:r w:rsidRPr="00286E0F">
              <w:rPr>
                <w:rStyle w:val="markedcontent"/>
                <w:szCs w:val="24"/>
              </w:rPr>
              <w:t>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оказания консультационных услуг по выполнению макияжа в домашних условиях;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выполнения специфического макияжа: сценического, ретро-макияжа, макияжа для фото;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выполнения рисунков или элементов рисунков на лице и теле;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szCs w:val="24"/>
              </w:rPr>
            </w:pPr>
            <w:r w:rsidRPr="00286E0F">
              <w:rPr>
                <w:rStyle w:val="markedcontent"/>
                <w:szCs w:val="24"/>
              </w:rPr>
              <w:t>осуществления коррекции услуг</w:t>
            </w:r>
          </w:p>
        </w:tc>
      </w:tr>
      <w:tr w:rsidR="00286E0F" w:rsidRPr="00286E0F" w:rsidTr="00286E0F">
        <w:tc>
          <w:tcPr>
            <w:tcW w:w="1809" w:type="dxa"/>
          </w:tcPr>
          <w:p w:rsidR="00286E0F" w:rsidRPr="00286E0F" w:rsidRDefault="00286E0F" w:rsidP="00286E0F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8045" w:type="dxa"/>
          </w:tcPr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организовывать рабочее место;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организовывать подготовительные работы;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пользоваться профессиональными инструментами;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моделировать, корректировать и окрашивать брови и ресницы с использованием различных техник;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 xml:space="preserve">выполнять наращивание искусственных ресниц, их коррекцию; 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выполнять химическую и биохимическую завивку ресниц;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оказывать консультационные услуги по уходу в домашних условия;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 xml:space="preserve">выполнять </w:t>
            </w:r>
            <w:proofErr w:type="spellStart"/>
            <w:r w:rsidRPr="00286E0F">
              <w:rPr>
                <w:rStyle w:val="markedcontent"/>
                <w:szCs w:val="24"/>
              </w:rPr>
              <w:t>демакияж</w:t>
            </w:r>
            <w:proofErr w:type="spellEnd"/>
            <w:r w:rsidRPr="00286E0F">
              <w:rPr>
                <w:rStyle w:val="markedcontent"/>
                <w:szCs w:val="24"/>
              </w:rPr>
              <w:t xml:space="preserve"> лица, салонный и специфический макияж, рисунки или элементы рисунков на лице и теле;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выполнять заключительные работы;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szCs w:val="24"/>
              </w:rPr>
            </w:pPr>
            <w:r w:rsidRPr="00286E0F">
              <w:rPr>
                <w:rStyle w:val="markedcontent"/>
                <w:szCs w:val="24"/>
              </w:rPr>
              <w:t>осуществлять коррекцию услуги</w:t>
            </w:r>
          </w:p>
        </w:tc>
      </w:tr>
      <w:tr w:rsidR="00286E0F" w:rsidRPr="00286E0F" w:rsidTr="00286E0F">
        <w:tc>
          <w:tcPr>
            <w:tcW w:w="1809" w:type="dxa"/>
          </w:tcPr>
          <w:p w:rsidR="00286E0F" w:rsidRPr="00286E0F" w:rsidRDefault="00286E0F" w:rsidP="00286E0F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045" w:type="dxa"/>
          </w:tcPr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санитарно-эпидемиологическое законодательство, регламентирующее профессиональную деятельность;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анатомию бровей, ресниц;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анатомию головы, тела;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показания и противопоказания к выполнению процедур;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способы оказания первой помощи при возникновении аллергической реакции;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состав и свойства профессиональных препаратов;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колористические типы внешности;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профессиональные инструменты и приспособления;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технологию моделирования, коррекции, окрашивания бровей и ресниц;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различия между химической и биохимической завивкой ресниц;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 xml:space="preserve">технологию завивки ресниц; 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технологию химической завивки ресниц;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технологию биохимической завивки ресниц;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нормы расхода препаратов, времени на выполнение работ;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историю макияжа;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направления моды в области визажного искусства;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состав и свойства профессиональных препаратов;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профессиональные инструменты и приспособления;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технологию демакияжа;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технологию салонного макияжа;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технологию специфического макияжа;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 xml:space="preserve">технологию рисования на лице и теле; 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нормы расхода препаратов, времени на выполнение работ;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заключительные работы;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rStyle w:val="markedcontent"/>
                <w:szCs w:val="24"/>
              </w:rPr>
            </w:pPr>
            <w:r w:rsidRPr="00286E0F">
              <w:rPr>
                <w:rStyle w:val="markedcontent"/>
                <w:szCs w:val="24"/>
              </w:rPr>
              <w:t>технологию коррекции услуги;</w:t>
            </w:r>
          </w:p>
          <w:p w:rsidR="00286E0F" w:rsidRPr="00286E0F" w:rsidRDefault="00286E0F" w:rsidP="00286E0F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6" w:firstLine="132"/>
              <w:contextualSpacing/>
              <w:jc w:val="both"/>
              <w:rPr>
                <w:szCs w:val="24"/>
              </w:rPr>
            </w:pPr>
            <w:r w:rsidRPr="00286E0F">
              <w:rPr>
                <w:rStyle w:val="markedcontent"/>
                <w:szCs w:val="24"/>
              </w:rPr>
              <w:t>критерии оценки качества работ</w:t>
            </w:r>
          </w:p>
        </w:tc>
      </w:tr>
    </w:tbl>
    <w:p w:rsidR="00286E0F" w:rsidRDefault="00286E0F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286E0F" w:rsidRDefault="00286E0F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286E0F" w:rsidRDefault="00286E0F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286E0F" w:rsidRPr="007723C8" w:rsidRDefault="00286E0F" w:rsidP="00286E0F">
      <w:pPr>
        <w:pStyle w:val="ad"/>
        <w:tabs>
          <w:tab w:val="left" w:pos="426"/>
        </w:tabs>
        <w:spacing w:after="0"/>
        <w:ind w:right="566"/>
        <w:jc w:val="both"/>
        <w:rPr>
          <w:rStyle w:val="markedcontent"/>
          <w:b/>
          <w:sz w:val="22"/>
          <w:szCs w:val="22"/>
        </w:rPr>
      </w:pP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>Всего часов – 1100 часа</w:t>
      </w: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ab/>
        <w:t>в том числе в форме практической подготовки – 654 часов</w:t>
      </w: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>Из них на освоение МДК – 782 часа:</w:t>
      </w: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 xml:space="preserve">    МДК.01.01 – 158 часов, </w:t>
      </w: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 xml:space="preserve">    МДК.01.02 – 624 часа, </w:t>
      </w: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 xml:space="preserve">    МДК.01.03 (вар) – 102 часа</w:t>
      </w: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ab/>
        <w:t>в том числе самостоятельная работа по всем МДК – 102 часов</w:t>
      </w: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 xml:space="preserve">    практики – 216 часов, </w:t>
      </w:r>
    </w:p>
    <w:p w:rsidR="00286E0F" w:rsidRPr="0017399E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ab/>
        <w:t xml:space="preserve">в том </w:t>
      </w:r>
      <w:r w:rsidRPr="0017399E">
        <w:rPr>
          <w:rStyle w:val="markedcontent"/>
          <w:sz w:val="22"/>
          <w:szCs w:val="22"/>
        </w:rPr>
        <w:t xml:space="preserve">числе </w:t>
      </w:r>
      <w:proofErr w:type="gramStart"/>
      <w:r w:rsidRPr="0017399E">
        <w:rPr>
          <w:rStyle w:val="markedcontent"/>
          <w:sz w:val="22"/>
          <w:szCs w:val="22"/>
        </w:rPr>
        <w:t>учебная</w:t>
      </w:r>
      <w:proofErr w:type="gramEnd"/>
      <w:r w:rsidRPr="0017399E">
        <w:rPr>
          <w:rStyle w:val="markedcontent"/>
          <w:sz w:val="22"/>
          <w:szCs w:val="22"/>
        </w:rPr>
        <w:t xml:space="preserve"> - 144 часа</w:t>
      </w:r>
    </w:p>
    <w:p w:rsidR="00286E0F" w:rsidRPr="0017399E" w:rsidRDefault="00286E0F" w:rsidP="00286E0F">
      <w:pPr>
        <w:tabs>
          <w:tab w:val="left" w:pos="426"/>
        </w:tabs>
        <w:spacing w:after="0" w:line="240" w:lineRule="auto"/>
        <w:ind w:right="566"/>
        <w:jc w:val="both"/>
        <w:rPr>
          <w:rStyle w:val="markedcontent"/>
          <w:rFonts w:ascii="Times New Roman" w:hAnsi="Times New Roman"/>
        </w:rPr>
      </w:pPr>
      <w:r w:rsidRPr="0017399E">
        <w:rPr>
          <w:rStyle w:val="markedcontent"/>
          <w:rFonts w:ascii="Times New Roman" w:hAnsi="Times New Roman"/>
        </w:rPr>
        <w:tab/>
      </w:r>
      <w:r w:rsidRPr="0017399E">
        <w:rPr>
          <w:rStyle w:val="markedcontent"/>
          <w:rFonts w:ascii="Times New Roman" w:hAnsi="Times New Roman"/>
        </w:rPr>
        <w:tab/>
      </w:r>
      <w:r w:rsidRPr="0017399E">
        <w:rPr>
          <w:rStyle w:val="markedcontent"/>
          <w:rFonts w:ascii="Times New Roman" w:hAnsi="Times New Roman"/>
        </w:rPr>
        <w:tab/>
      </w:r>
      <w:r w:rsidRPr="0017399E">
        <w:rPr>
          <w:rStyle w:val="markedcontent"/>
          <w:rFonts w:ascii="Times New Roman" w:hAnsi="Times New Roman"/>
        </w:rPr>
        <w:tab/>
        <w:t xml:space="preserve">       </w:t>
      </w:r>
      <w:proofErr w:type="gramStart"/>
      <w:r w:rsidRPr="0017399E">
        <w:rPr>
          <w:rStyle w:val="markedcontent"/>
          <w:rFonts w:ascii="Times New Roman" w:hAnsi="Times New Roman"/>
        </w:rPr>
        <w:t>производственная</w:t>
      </w:r>
      <w:proofErr w:type="gramEnd"/>
      <w:r w:rsidRPr="0017399E">
        <w:rPr>
          <w:rStyle w:val="markedcontent"/>
          <w:rFonts w:ascii="Times New Roman" w:hAnsi="Times New Roman"/>
        </w:rPr>
        <w:t xml:space="preserve"> - 72 часа</w:t>
      </w: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>Промежуточная аттестация - 32 часа</w:t>
      </w:r>
    </w:p>
    <w:p w:rsidR="00286E0F" w:rsidRPr="00286E0F" w:rsidRDefault="00286E0F" w:rsidP="00286E0F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 w:val="22"/>
          <w:szCs w:val="22"/>
        </w:rPr>
      </w:pPr>
      <w:r w:rsidRPr="00286E0F">
        <w:rPr>
          <w:rStyle w:val="markedcontent"/>
          <w:sz w:val="22"/>
          <w:szCs w:val="22"/>
        </w:rPr>
        <w:t>Итого – 1132  часа</w:t>
      </w:r>
      <w:bookmarkStart w:id="0" w:name="_GoBack"/>
      <w:bookmarkEnd w:id="0"/>
    </w:p>
    <w:p w:rsidR="00D12B29" w:rsidRPr="00286E0F" w:rsidRDefault="00D12B29" w:rsidP="00286E0F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</w:p>
    <w:p w:rsidR="00D12B29" w:rsidRPr="00822037" w:rsidRDefault="00D12B29" w:rsidP="00D12B29">
      <w:pPr>
        <w:spacing w:after="0"/>
        <w:rPr>
          <w:rFonts w:ascii="Times New Roman" w:hAnsi="Times New Roman"/>
          <w:sz w:val="24"/>
          <w:szCs w:val="24"/>
        </w:rPr>
        <w:sectPr w:rsidR="00D12B29" w:rsidRPr="00822037" w:rsidSect="00AE57CD">
          <w:footerReference w:type="default" r:id="rId9"/>
          <w:pgSz w:w="11907" w:h="16840"/>
          <w:pgMar w:top="1134" w:right="1134" w:bottom="1134" w:left="1134" w:header="709" w:footer="0" w:gutter="0"/>
          <w:cols w:space="720"/>
          <w:docGrid w:linePitch="299"/>
        </w:sectPr>
      </w:pPr>
    </w:p>
    <w:p w:rsidR="00D12B29" w:rsidRPr="00822037" w:rsidRDefault="00D12B29" w:rsidP="00AE57CD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AE57CD" w:rsidRPr="00822037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D12B29" w:rsidRDefault="00D12B29" w:rsidP="00AE57CD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Структ</w:t>
      </w:r>
      <w:r w:rsidR="00CB6EAA">
        <w:rPr>
          <w:rFonts w:ascii="Times New Roman" w:hAnsi="Times New Roman"/>
          <w:b/>
          <w:sz w:val="24"/>
          <w:szCs w:val="24"/>
        </w:rPr>
        <w:t>ура профессионального модуля ПМ</w:t>
      </w:r>
      <w:r w:rsidR="0085514A">
        <w:rPr>
          <w:rFonts w:ascii="Times New Roman" w:hAnsi="Times New Roman"/>
          <w:b/>
          <w:sz w:val="24"/>
          <w:szCs w:val="24"/>
        </w:rPr>
        <w:t>.</w:t>
      </w:r>
      <w:r w:rsidRPr="00822037">
        <w:rPr>
          <w:rFonts w:ascii="Times New Roman" w:hAnsi="Times New Roman"/>
          <w:b/>
          <w:sz w:val="24"/>
          <w:szCs w:val="24"/>
        </w:rPr>
        <w:t xml:space="preserve">01 Предоставление </w:t>
      </w:r>
      <w:r w:rsidR="00286E0F">
        <w:rPr>
          <w:rFonts w:ascii="Times New Roman" w:hAnsi="Times New Roman"/>
          <w:b/>
          <w:sz w:val="24"/>
          <w:szCs w:val="24"/>
        </w:rPr>
        <w:t>визажных</w:t>
      </w:r>
      <w:r w:rsidRPr="00822037">
        <w:rPr>
          <w:rFonts w:ascii="Times New Roman" w:hAnsi="Times New Roman"/>
          <w:b/>
          <w:sz w:val="24"/>
          <w:szCs w:val="24"/>
        </w:rPr>
        <w:t xml:space="preserve">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3250"/>
        <w:gridCol w:w="1077"/>
        <w:gridCol w:w="994"/>
        <w:gridCol w:w="710"/>
        <w:gridCol w:w="1423"/>
        <w:gridCol w:w="1363"/>
        <w:gridCol w:w="1219"/>
        <w:gridCol w:w="654"/>
        <w:gridCol w:w="1230"/>
        <w:gridCol w:w="1278"/>
      </w:tblGrid>
      <w:tr w:rsidR="00286E0F" w:rsidRPr="00286E0F" w:rsidTr="0017399E">
        <w:trPr>
          <w:trHeight w:val="353"/>
        </w:trPr>
        <w:tc>
          <w:tcPr>
            <w:tcW w:w="538" w:type="pct"/>
            <w:vMerge w:val="restart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Коды профессиональных, общих компетенций, личностных результатов</w:t>
            </w:r>
          </w:p>
        </w:tc>
        <w:tc>
          <w:tcPr>
            <w:tcW w:w="1099" w:type="pct"/>
            <w:vMerge w:val="restart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109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E0F">
              <w:rPr>
                <w:rFonts w:ascii="Times New Roman" w:hAnsi="Times New Roman"/>
                <w:iCs/>
                <w:sz w:val="24"/>
                <w:szCs w:val="24"/>
              </w:rPr>
              <w:t>Всего, час.</w:t>
            </w:r>
          </w:p>
        </w:tc>
        <w:tc>
          <w:tcPr>
            <w:tcW w:w="336" w:type="pct"/>
            <w:vMerge w:val="restart"/>
            <w:textDirection w:val="btLr"/>
          </w:tcPr>
          <w:p w:rsidR="00286E0F" w:rsidRPr="00286E0F" w:rsidRDefault="00286E0F" w:rsidP="0017399E">
            <w:pPr>
              <w:suppressAutoHyphens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86E0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6E0F">
              <w:rPr>
                <w:rFonts w:ascii="Times New Roman" w:hAnsi="Times New Roman"/>
                <w:sz w:val="24"/>
                <w:szCs w:val="24"/>
              </w:rPr>
              <w:t xml:space="preserve">. в форме </w:t>
            </w:r>
            <w:proofErr w:type="spellStart"/>
            <w:r w:rsidRPr="00286E0F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1739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6E0F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2663" w:type="pct"/>
            <w:gridSpan w:val="7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286E0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286E0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</w:tr>
      <w:tr w:rsidR="00286E0F" w:rsidRPr="00286E0F" w:rsidTr="0017399E">
        <w:tc>
          <w:tcPr>
            <w:tcW w:w="538" w:type="pct"/>
            <w:vMerge/>
            <w:vAlign w:val="center"/>
          </w:tcPr>
          <w:p w:rsidR="00286E0F" w:rsidRPr="00286E0F" w:rsidRDefault="00286E0F" w:rsidP="00FB349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286E0F" w:rsidRPr="00286E0F" w:rsidRDefault="00286E0F" w:rsidP="00FB349F">
            <w:pPr>
              <w:spacing w:after="0" w:line="192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286E0F" w:rsidRPr="00286E0F" w:rsidRDefault="00286E0F" w:rsidP="00FB349F">
            <w:pPr>
              <w:spacing w:after="0" w:line="192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286E0F" w:rsidRPr="00286E0F" w:rsidRDefault="00286E0F" w:rsidP="00FB349F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pct"/>
            <w:gridSpan w:val="5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848" w:type="pct"/>
            <w:gridSpan w:val="2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86E0F" w:rsidRPr="00286E0F" w:rsidTr="0017399E">
        <w:trPr>
          <w:trHeight w:val="267"/>
        </w:trPr>
        <w:tc>
          <w:tcPr>
            <w:tcW w:w="538" w:type="pct"/>
            <w:vMerge/>
            <w:vAlign w:val="center"/>
          </w:tcPr>
          <w:p w:rsidR="00286E0F" w:rsidRPr="00286E0F" w:rsidRDefault="00286E0F" w:rsidP="00FB349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286E0F" w:rsidRPr="00286E0F" w:rsidRDefault="00286E0F" w:rsidP="00FB349F">
            <w:pPr>
              <w:spacing w:after="0" w:line="192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286E0F" w:rsidRPr="00286E0F" w:rsidRDefault="00286E0F" w:rsidP="00FB349F">
            <w:pPr>
              <w:spacing w:after="0" w:line="192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vMerge w:val="restart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 xml:space="preserve">Лабораторных  и </w:t>
            </w:r>
            <w:proofErr w:type="spellStart"/>
            <w:r w:rsidRPr="00286E0F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286E0F">
              <w:rPr>
                <w:rFonts w:ascii="Times New Roman" w:hAnsi="Times New Roman"/>
                <w:sz w:val="24"/>
                <w:szCs w:val="24"/>
              </w:rPr>
              <w:t>. занятий</w:t>
            </w:r>
          </w:p>
        </w:tc>
        <w:tc>
          <w:tcPr>
            <w:tcW w:w="873" w:type="pct"/>
            <w:gridSpan w:val="2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1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1" w:type="pct"/>
            <w:vMerge w:val="restart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77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416" w:type="pct"/>
            <w:vMerge w:val="restart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32" w:type="pct"/>
            <w:vMerge w:val="restart"/>
            <w:vAlign w:val="center"/>
          </w:tcPr>
          <w:p w:rsidR="00286E0F" w:rsidRPr="00286E0F" w:rsidRDefault="00286E0F" w:rsidP="00FB349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286E0F" w:rsidRPr="00286E0F" w:rsidTr="0017399E">
        <w:trPr>
          <w:trHeight w:val="713"/>
        </w:trPr>
        <w:tc>
          <w:tcPr>
            <w:tcW w:w="538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286E0F" w:rsidRPr="00286E0F" w:rsidRDefault="00286E0F" w:rsidP="00286E0F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286E0F" w:rsidRPr="00286E0F" w:rsidRDefault="00286E0F" w:rsidP="00286E0F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286E0F" w:rsidRPr="00286E0F" w:rsidRDefault="00286E0F" w:rsidP="00286E0F">
            <w:pPr>
              <w:suppressAutoHyphens/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113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 xml:space="preserve">Курсовых </w:t>
            </w:r>
          </w:p>
          <w:p w:rsidR="00286E0F" w:rsidRPr="00286E0F" w:rsidRDefault="00286E0F" w:rsidP="00FB349F">
            <w:pPr>
              <w:suppressAutoHyphens/>
              <w:spacing w:after="0" w:line="192" w:lineRule="auto"/>
              <w:ind w:left="-113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работ (проектов)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FB349F">
            <w:pPr>
              <w:suppressAutoHyphens/>
              <w:spacing w:after="0" w:line="192" w:lineRule="auto"/>
              <w:ind w:left="-1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E0F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286E0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6E0F" w:rsidRPr="00286E0F" w:rsidRDefault="00286E0F" w:rsidP="00FB349F">
            <w:pPr>
              <w:suppressAutoHyphens/>
              <w:spacing w:after="0" w:line="192" w:lineRule="auto"/>
              <w:ind w:left="-1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1" w:type="pct"/>
            <w:vMerge/>
            <w:vAlign w:val="center"/>
          </w:tcPr>
          <w:p w:rsidR="00286E0F" w:rsidRPr="00286E0F" w:rsidRDefault="00286E0F" w:rsidP="00286E0F">
            <w:pPr>
              <w:suppressAutoHyphens/>
              <w:spacing w:after="0" w:line="240" w:lineRule="auto"/>
              <w:ind w:left="-77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286E0F" w:rsidRPr="00286E0F" w:rsidRDefault="00286E0F" w:rsidP="00286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E0F" w:rsidRPr="00286E0F" w:rsidTr="0017399E">
        <w:tc>
          <w:tcPr>
            <w:tcW w:w="538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86E0F" w:rsidRPr="00286E0F" w:rsidTr="0017399E">
        <w:tc>
          <w:tcPr>
            <w:tcW w:w="538" w:type="pct"/>
            <w:vMerge w:val="restart"/>
            <w:vAlign w:val="center"/>
          </w:tcPr>
          <w:p w:rsidR="00286E0F" w:rsidRPr="00286E0F" w:rsidRDefault="00286E0F" w:rsidP="00286E0F">
            <w:pPr>
              <w:pStyle w:val="Default"/>
              <w:ind w:left="-57" w:right="-113"/>
            </w:pPr>
            <w:r w:rsidRPr="00286E0F">
              <w:t>ПК 1.6, 1.7</w:t>
            </w:r>
          </w:p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E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86E0F">
              <w:rPr>
                <w:rFonts w:ascii="Times New Roman" w:hAnsi="Times New Roman"/>
                <w:sz w:val="24"/>
                <w:szCs w:val="24"/>
              </w:rPr>
              <w:t xml:space="preserve"> 01-09</w:t>
            </w:r>
          </w:p>
          <w:p w:rsidR="00286E0F" w:rsidRPr="00286E0F" w:rsidRDefault="00286E0F" w:rsidP="00286E0F">
            <w:pPr>
              <w:pStyle w:val="Default"/>
              <w:ind w:left="-57" w:right="-113"/>
            </w:pPr>
            <w:r w:rsidRPr="00286E0F">
              <w:t>ЛР 1 – ЛР 4, ЛР 6 – ЛР 11, ЛР 13 – ЛР 15</w:t>
            </w: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МДК.01.03 Основы косметологии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" w:type="pct"/>
            <w:vMerge w:val="restar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E0F" w:rsidRPr="00286E0F" w:rsidTr="0017399E">
        <w:trPr>
          <w:trHeight w:val="755"/>
        </w:trPr>
        <w:tc>
          <w:tcPr>
            <w:tcW w:w="538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Раздел 1. Технология выполнения косметических услуг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" w:type="pct"/>
            <w:vMerge/>
            <w:vAlign w:val="center"/>
          </w:tcPr>
          <w:p w:rsidR="00286E0F" w:rsidRPr="00286E0F" w:rsidRDefault="00286E0F" w:rsidP="00286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E0F" w:rsidRPr="00286E0F" w:rsidTr="0017399E">
        <w:tc>
          <w:tcPr>
            <w:tcW w:w="538" w:type="pct"/>
            <w:vMerge w:val="restar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ПК 1.1, 1.2,1.6</w:t>
            </w:r>
          </w:p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E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86E0F">
              <w:rPr>
                <w:rFonts w:ascii="Times New Roman" w:hAnsi="Times New Roman"/>
                <w:sz w:val="24"/>
                <w:szCs w:val="24"/>
              </w:rPr>
              <w:t xml:space="preserve"> 01-09</w:t>
            </w:r>
          </w:p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ЛР 1 – ЛР 4, ЛР 6 – ЛР 11, ЛР 13 – ЛР 15</w:t>
            </w: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МДК 01.01 Дизайн бровей и ресниц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" w:type="pct"/>
            <w:vMerge w:val="restar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E0F" w:rsidRPr="00286E0F" w:rsidTr="0017399E">
        <w:tc>
          <w:tcPr>
            <w:tcW w:w="538" w:type="pct"/>
            <w:vMerge/>
          </w:tcPr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Раздел 1. Технология оформления бровей и ресниц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06"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E0F" w:rsidRPr="00286E0F" w:rsidTr="0017399E">
        <w:trPr>
          <w:trHeight w:val="782"/>
        </w:trPr>
        <w:tc>
          <w:tcPr>
            <w:tcW w:w="538" w:type="pct"/>
            <w:vMerge/>
          </w:tcPr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194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Раздел 2. Технология наращивания искусственных ресниц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06"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E0F" w:rsidRPr="00286E0F" w:rsidTr="0017399E">
        <w:trPr>
          <w:trHeight w:val="214"/>
        </w:trPr>
        <w:tc>
          <w:tcPr>
            <w:tcW w:w="538" w:type="pct"/>
            <w:vMerge/>
          </w:tcPr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Раздел 3. Завивка ресниц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06"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E0F" w:rsidRPr="00286E0F" w:rsidTr="0017399E">
        <w:tc>
          <w:tcPr>
            <w:tcW w:w="538" w:type="pct"/>
            <w:vMerge w:val="restart"/>
          </w:tcPr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ПК 1.3, 1.4, 1.5, 1.6</w:t>
            </w:r>
          </w:p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E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86E0F">
              <w:rPr>
                <w:rFonts w:ascii="Times New Roman" w:hAnsi="Times New Roman"/>
                <w:sz w:val="24"/>
                <w:szCs w:val="24"/>
              </w:rPr>
              <w:t xml:space="preserve"> 01-09</w:t>
            </w:r>
          </w:p>
          <w:p w:rsidR="00286E0F" w:rsidRPr="00286E0F" w:rsidRDefault="00286E0F" w:rsidP="00286E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ЛР 1 – ЛР 4, ЛР 6 – ЛР 11, ЛР 13 – ЛР 15</w:t>
            </w: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МДК.01.02 Салонный и специфический макияж, художественное оформление лица и тела клиента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6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1" w:type="pct"/>
            <w:vMerge w:val="restar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E0F" w:rsidRPr="00286E0F" w:rsidRDefault="00286E0F" w:rsidP="00286E0F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+8 по ПМ</w:t>
            </w: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E0F" w:rsidRPr="00286E0F" w:rsidTr="0017399E">
        <w:tc>
          <w:tcPr>
            <w:tcW w:w="538" w:type="pct"/>
            <w:vMerge/>
          </w:tcPr>
          <w:p w:rsidR="00286E0F" w:rsidRPr="00286E0F" w:rsidRDefault="00286E0F" w:rsidP="0028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Раздел 1. Салонный макияж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1" w:type="pct"/>
            <w:vMerge w:val="restar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1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E0F" w:rsidRPr="00286E0F" w:rsidTr="0017399E">
        <w:tc>
          <w:tcPr>
            <w:tcW w:w="538" w:type="pct"/>
            <w:vMerge/>
          </w:tcPr>
          <w:p w:rsidR="00286E0F" w:rsidRPr="00286E0F" w:rsidRDefault="00286E0F" w:rsidP="0028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Раздел 2. Специфический макияж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1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E0F" w:rsidRPr="00286E0F" w:rsidTr="0017399E">
        <w:tc>
          <w:tcPr>
            <w:tcW w:w="538" w:type="pct"/>
            <w:vMerge/>
          </w:tcPr>
          <w:p w:rsidR="00286E0F" w:rsidRPr="00286E0F" w:rsidRDefault="00286E0F" w:rsidP="0028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Раздел 3. Художественное оформление лица и тела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3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1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1" w:type="pct"/>
            <w:vMerge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E0F" w:rsidRPr="00286E0F" w:rsidTr="002E3AC2">
        <w:tc>
          <w:tcPr>
            <w:tcW w:w="538" w:type="pct"/>
            <w:vMerge/>
          </w:tcPr>
          <w:p w:rsidR="00286E0F" w:rsidRPr="00286E0F" w:rsidRDefault="00286E0F" w:rsidP="0028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ind w:left="-57" w:right="-194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</w:t>
            </w:r>
            <w:r w:rsidRPr="00286E0F">
              <w:rPr>
                <w:rFonts w:ascii="Times New Roman" w:hAnsi="Times New Roman"/>
                <w:spacing w:val="-20"/>
                <w:sz w:val="24"/>
                <w:szCs w:val="24"/>
              </w:rPr>
              <w:t>специальности)</w:t>
            </w:r>
            <w:r w:rsidRPr="00286E0F">
              <w:rPr>
                <w:rFonts w:ascii="Times New Roman" w:hAnsi="Times New Roman"/>
                <w:sz w:val="24"/>
                <w:szCs w:val="24"/>
              </w:rPr>
              <w:t>,</w:t>
            </w:r>
            <w:r w:rsidRPr="00286E0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286E0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8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67" w:type="pct"/>
            <w:gridSpan w:val="7"/>
            <w:shd w:val="clear" w:color="auto" w:fill="C0C0C0"/>
          </w:tcPr>
          <w:p w:rsidR="00286E0F" w:rsidRPr="00286E0F" w:rsidRDefault="00286E0F" w:rsidP="0028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286E0F" w:rsidRPr="00286E0F" w:rsidRDefault="00286E0F" w:rsidP="00286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86E0F" w:rsidRPr="00286E0F" w:rsidTr="0017399E">
        <w:tc>
          <w:tcPr>
            <w:tcW w:w="538" w:type="pct"/>
          </w:tcPr>
          <w:p w:rsidR="00286E0F" w:rsidRPr="00286E0F" w:rsidRDefault="00286E0F" w:rsidP="00286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pct"/>
          </w:tcPr>
          <w:p w:rsidR="00286E0F" w:rsidRPr="00286E0F" w:rsidRDefault="00286E0F" w:rsidP="00286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64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36" w:type="pct"/>
          </w:tcPr>
          <w:p w:rsidR="00286E0F" w:rsidRPr="00286E0F" w:rsidRDefault="00286E0F" w:rsidP="00286E0F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40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48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6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1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6" w:type="pct"/>
            <w:vAlign w:val="center"/>
          </w:tcPr>
          <w:p w:rsidR="00286E0F" w:rsidRPr="00286E0F" w:rsidRDefault="00286E0F" w:rsidP="00286E0F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</w:tcPr>
          <w:p w:rsidR="00286E0F" w:rsidRPr="00286E0F" w:rsidRDefault="00286E0F" w:rsidP="00286E0F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42FC5" w:rsidRDefault="00B42FC5" w:rsidP="00FB349F">
      <w:pPr>
        <w:rPr>
          <w:rFonts w:ascii="Times New Roman" w:hAnsi="Times New Roman"/>
          <w:b/>
          <w:sz w:val="24"/>
          <w:szCs w:val="24"/>
        </w:rPr>
        <w:sectPr w:rsidR="00B42FC5" w:rsidSect="00286E0F">
          <w:pgSz w:w="16840" w:h="11907" w:orient="landscape"/>
          <w:pgMar w:top="851" w:right="1134" w:bottom="1134" w:left="1134" w:header="709" w:footer="57" w:gutter="0"/>
          <w:cols w:space="720"/>
          <w:docGrid w:linePitch="299"/>
        </w:sectPr>
      </w:pPr>
    </w:p>
    <w:p w:rsidR="00B42FC5" w:rsidRDefault="00B42FC5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49F">
        <w:rPr>
          <w:rFonts w:ascii="Times New Roman" w:hAnsi="Times New Roman"/>
          <w:b/>
          <w:sz w:val="24"/>
          <w:szCs w:val="24"/>
        </w:rPr>
        <w:lastRenderedPageBreak/>
        <w:t>3. КОНТРОЛЬ И ОЦЕНКА РЕЗУЛЬТАТОВ ОСВОЕНИЯ ПРОФЕССИОНАЛЬНОГО МОДУЛЯ</w:t>
      </w:r>
    </w:p>
    <w:p w:rsidR="00302B0B" w:rsidRPr="00FB349F" w:rsidRDefault="00302B0B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  <w:gridCol w:w="4962"/>
      </w:tblGrid>
      <w:tr w:rsidR="00FB349F" w:rsidRPr="00FB349F" w:rsidTr="002E3AC2">
        <w:tc>
          <w:tcPr>
            <w:tcW w:w="4536" w:type="dxa"/>
            <w:vAlign w:val="center"/>
          </w:tcPr>
          <w:p w:rsidR="00FB349F" w:rsidRPr="00302B0B" w:rsidRDefault="00FB349F" w:rsidP="00302B0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02B0B">
              <w:rPr>
                <w:rFonts w:ascii="Times New Roman" w:hAnsi="Times New Roman"/>
                <w:b/>
                <w:sz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103" w:type="dxa"/>
            <w:vAlign w:val="center"/>
          </w:tcPr>
          <w:p w:rsidR="00FB349F" w:rsidRPr="00302B0B" w:rsidRDefault="00FB349F" w:rsidP="00302B0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02B0B">
              <w:rPr>
                <w:rFonts w:ascii="Times New Roman" w:hAnsi="Times New Roman"/>
                <w:b/>
                <w:sz w:val="24"/>
              </w:rPr>
              <w:t>Критерии оценки</w:t>
            </w:r>
          </w:p>
        </w:tc>
        <w:tc>
          <w:tcPr>
            <w:tcW w:w="4962" w:type="dxa"/>
            <w:vAlign w:val="center"/>
          </w:tcPr>
          <w:p w:rsidR="00FB349F" w:rsidRPr="00302B0B" w:rsidRDefault="00FB349F" w:rsidP="00302B0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02B0B">
              <w:rPr>
                <w:rFonts w:ascii="Times New Roman" w:hAnsi="Times New Roman"/>
                <w:b/>
                <w:sz w:val="24"/>
              </w:rPr>
              <w:t>Методы оценки</w:t>
            </w:r>
          </w:p>
        </w:tc>
      </w:tr>
      <w:tr w:rsidR="00FB349F" w:rsidRPr="00FB349F" w:rsidTr="002E3AC2">
        <w:trPr>
          <w:trHeight w:val="5304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ПК 1.1. Моделировать, осуществлять коррекцию, окрашивать брови и ресницы с использованием различных техник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 xml:space="preserve">ПК 1.2. </w:t>
            </w:r>
            <w:r w:rsidRPr="00FB349F">
              <w:rPr>
                <w:rStyle w:val="af"/>
                <w:rFonts w:ascii="Times New Roman" w:hAnsi="Times New Roman"/>
                <w:bCs/>
                <w:iCs/>
                <w:sz w:val="24"/>
              </w:rPr>
              <w:t>Выполнять химическую и биохимическую завивку ресниц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ПК 1.3. Выполнять салонный и специфический макияж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ПК 1.4. Выполнять рисунки или их элементы на лице и теле в различных художественных техниках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ПК 1.5. Разрабатывать концепцию образа индивидуального стиля заказчика и коллекции образов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ПК 1.6. Выполнять санитарно-эпидемиологические требования при предоставлении визажных услуг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ПК 1.7. Выполнять косметические услуги по уходу за кожей лица, шеи и зоны декольте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Выполнение работ: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 xml:space="preserve">– в соответствии с установленными временными  регламентами и нормами потребления расходных материалов, 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 xml:space="preserve">– с соблюдением правил безопасности труда, санитарных норм и требований по стандартам отрасли, </w:t>
            </w:r>
          </w:p>
          <w:p w:rsidR="00FB349F" w:rsidRDefault="00FB349F" w:rsidP="00FB349F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– на основе современных технологий и в соответствии с инструкцией производителя профессиональных продуктов для оказания услуг</w:t>
            </w:r>
            <w:r w:rsidR="005B2691">
              <w:rPr>
                <w:rFonts w:ascii="Times New Roman" w:hAnsi="Times New Roman"/>
                <w:sz w:val="24"/>
              </w:rPr>
              <w:t>,</w:t>
            </w:r>
          </w:p>
          <w:p w:rsidR="005B2691" w:rsidRDefault="005B2691" w:rsidP="005B269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2691">
              <w:rPr>
                <w:rFonts w:ascii="Times New Roman" w:hAnsi="Times New Roman"/>
                <w:sz w:val="24"/>
                <w:szCs w:val="24"/>
              </w:rPr>
              <w:t>– с учетом запросов клиента и его индивидуальных особенностей</w:t>
            </w:r>
          </w:p>
          <w:p w:rsidR="005B2691" w:rsidRPr="00FB349F" w:rsidRDefault="005B2691" w:rsidP="00FB349F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2" w:type="dxa"/>
          </w:tcPr>
          <w:p w:rsidR="00FB349F" w:rsidRPr="00FB349F" w:rsidRDefault="00FB349F" w:rsidP="00FB349F">
            <w:pPr>
              <w:pStyle w:val="Default"/>
              <w:tabs>
                <w:tab w:val="left" w:pos="38"/>
              </w:tabs>
              <w:rPr>
                <w:b/>
                <w:sz w:val="22"/>
                <w:szCs w:val="22"/>
              </w:rPr>
            </w:pPr>
            <w:r w:rsidRPr="00FB349F">
              <w:t xml:space="preserve">Текущий контроль: </w:t>
            </w:r>
          </w:p>
          <w:p w:rsidR="00FB349F" w:rsidRPr="00FB349F" w:rsidRDefault="00FB349F" w:rsidP="00FB349F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FB349F">
              <w:t>тестирование;</w:t>
            </w:r>
          </w:p>
          <w:p w:rsidR="00FB349F" w:rsidRPr="00FB349F" w:rsidRDefault="00FB349F" w:rsidP="00FB349F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FB349F">
              <w:t>экспертное наблюдение за решением ситуационных задач, за выполнением лабораторных и практических работ, при подготовке и участии в семинарах, при подготовке рефератов, докладов, проектов и т.д.;</w:t>
            </w:r>
          </w:p>
          <w:p w:rsidR="00FB349F" w:rsidRPr="00FB349F" w:rsidRDefault="00FB349F" w:rsidP="00FB349F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FB349F">
              <w:t>экспертная оценка процесса и результата деятельности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Итоговый контроль:</w:t>
            </w:r>
          </w:p>
          <w:p w:rsidR="00FB349F" w:rsidRPr="00FB349F" w:rsidRDefault="00FB349F" w:rsidP="00FB349F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FB349F">
              <w:t xml:space="preserve">контрольная работа; </w:t>
            </w:r>
          </w:p>
          <w:p w:rsidR="00FB349F" w:rsidRPr="00FB349F" w:rsidRDefault="00FB349F" w:rsidP="00FB349F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FB349F">
              <w:t>зачёт;</w:t>
            </w:r>
          </w:p>
          <w:p w:rsidR="00FB349F" w:rsidRPr="00FB349F" w:rsidRDefault="00FB349F" w:rsidP="00FB349F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  <w:rPr>
                <w:b/>
              </w:rPr>
            </w:pPr>
            <w:r w:rsidRPr="00FB349F">
              <w:t>экзамен по МДК:</w:t>
            </w:r>
          </w:p>
          <w:p w:rsidR="00FB349F" w:rsidRPr="00FB349F" w:rsidRDefault="00FB349F" w:rsidP="00FB349F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  <w:rPr>
                <w:b/>
              </w:rPr>
            </w:pPr>
            <w:r w:rsidRPr="00FB349F">
              <w:t>экзамен по профессиональному модулю</w:t>
            </w:r>
          </w:p>
        </w:tc>
      </w:tr>
      <w:tr w:rsidR="00FB349F" w:rsidRPr="00FB349F" w:rsidTr="00FB349F">
        <w:trPr>
          <w:trHeight w:val="733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B349F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 xml:space="preserve">Обоснование выбора и применения методов и способов </w:t>
            </w:r>
            <w:proofErr w:type="gramStart"/>
            <w:r w:rsidRPr="00FB349F">
              <w:rPr>
                <w:rFonts w:ascii="Times New Roman" w:hAnsi="Times New Roman"/>
                <w:sz w:val="24"/>
              </w:rPr>
              <w:t>решения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профессиональных задач применительно к различным контекстам</w:t>
            </w:r>
          </w:p>
        </w:tc>
        <w:tc>
          <w:tcPr>
            <w:tcW w:w="4962" w:type="dxa"/>
            <w:vMerge w:val="restart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FB349F" w:rsidRPr="00FB349F" w:rsidRDefault="00FB349F" w:rsidP="00FB349F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  <w:r w:rsidRPr="00FB349F">
              <w:t>Экспертная оценка процесса и результата деятельности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9F" w:rsidRPr="00FB349F" w:rsidRDefault="00FB349F" w:rsidP="00FB349F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  <w:r w:rsidRPr="00FB349F">
              <w:t xml:space="preserve">Экспертное наблюдение и оценка участия во внеурочной деятельности, в общественной </w:t>
            </w:r>
            <w:r w:rsidRPr="00FB349F">
              <w:lastRenderedPageBreak/>
              <w:t xml:space="preserve">деятельности, в том числе во </w:t>
            </w:r>
            <w:proofErr w:type="spellStart"/>
            <w:r w:rsidRPr="00FB349F">
              <w:t>внутриколледжном</w:t>
            </w:r>
            <w:proofErr w:type="spellEnd"/>
            <w:r w:rsidRPr="00FB349F">
              <w:t xml:space="preserve">  самоуправлении (по выбору)</w:t>
            </w:r>
          </w:p>
          <w:p w:rsidR="00FB349F" w:rsidRPr="00FB349F" w:rsidRDefault="00FB349F" w:rsidP="00FB349F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</w:p>
          <w:p w:rsidR="00FB349F" w:rsidRPr="00FB349F" w:rsidRDefault="00FB349F" w:rsidP="00FB349F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  <w:r w:rsidRPr="00FB349F">
              <w:t>Анкетирование</w:t>
            </w:r>
          </w:p>
          <w:p w:rsidR="00FB349F" w:rsidRPr="00FB349F" w:rsidRDefault="00FB349F" w:rsidP="00FB349F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</w:p>
          <w:p w:rsidR="00FB349F" w:rsidRPr="00FB349F" w:rsidRDefault="00FB349F" w:rsidP="00FB349F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  <w:r w:rsidRPr="00FB349F">
              <w:t>Собеседование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349F" w:rsidRPr="00FB349F" w:rsidTr="002E3AC2">
        <w:trPr>
          <w:trHeight w:val="1789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B349F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Владение навыками применения современных средств поиска, анализа и интерпретации информации, и информационных технологий для выполнения задач профессиональной деятельности</w:t>
            </w:r>
          </w:p>
        </w:tc>
        <w:tc>
          <w:tcPr>
            <w:tcW w:w="4962" w:type="dxa"/>
            <w:vMerge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349F" w:rsidRPr="00FB349F" w:rsidTr="002E3AC2">
        <w:trPr>
          <w:trHeight w:val="3005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B349F"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 xml:space="preserve">Успешное участие в учебных проектах, научно-практических конференциях, мастер-классах, профессиональных конкурсах и других мероприятиях, направленных на реализацию профессионального и личностного развития </w:t>
            </w:r>
          </w:p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Демонстрация умений применять знания по финансовой грамотности в различных жизненных ситуациях, готовности осуществлять предпринимательскую деятельность в профессиональной сфере</w:t>
            </w:r>
          </w:p>
        </w:tc>
        <w:tc>
          <w:tcPr>
            <w:tcW w:w="4962" w:type="dxa"/>
            <w:vMerge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349F" w:rsidRPr="00FB349F" w:rsidTr="002E3AC2">
        <w:trPr>
          <w:trHeight w:val="1353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B349F"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Демонстрация коммуникативной готовности</w:t>
            </w:r>
          </w:p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 xml:space="preserve">к взаимодействию с обучающимися, преподавателями и мастерами в ходе обучения, </w:t>
            </w:r>
          </w:p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с клиентами в ходе прохождения практической подготовки</w:t>
            </w:r>
          </w:p>
        </w:tc>
        <w:tc>
          <w:tcPr>
            <w:tcW w:w="4962" w:type="dxa"/>
            <w:vMerge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349F" w:rsidRPr="00FB349F" w:rsidTr="002E3AC2">
        <w:trPr>
          <w:trHeight w:val="2411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B349F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Демонстрация навыков построения связных устных и письменных текстов на государственном языке Российской Федерации; отсутствие ошибок в употреблении и произношении слов; применение различных языковых сре</w:t>
            </w:r>
            <w:proofErr w:type="gramStart"/>
            <w:r w:rsidRPr="00FB349F">
              <w:rPr>
                <w:rFonts w:ascii="Times New Roman" w:hAnsi="Times New Roman"/>
                <w:sz w:val="24"/>
              </w:rPr>
              <w:t>дств в с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>оответствии с требованиями функциональных стилей с учетом особенностей социального и культурного контекста</w:t>
            </w:r>
          </w:p>
        </w:tc>
        <w:tc>
          <w:tcPr>
            <w:tcW w:w="4962" w:type="dxa"/>
            <w:vMerge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349F" w:rsidRPr="00FB349F" w:rsidTr="002E3AC2">
        <w:trPr>
          <w:trHeight w:val="2541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B349F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 xml:space="preserve">Проявление активной гражданско-патриотической позиции в учебной и повседневной деятельности, демонстрация осознанного поведения на основе традиционных общечеловеческих ценностей, в том числе с учетом гармонизации </w:t>
            </w:r>
          </w:p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межнациональных и межрелигиозных отношений; применение стандартов антикоррупционного поведения</w:t>
            </w:r>
          </w:p>
        </w:tc>
        <w:tc>
          <w:tcPr>
            <w:tcW w:w="4962" w:type="dxa"/>
            <w:vMerge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349F" w:rsidRPr="00FB349F" w:rsidTr="002E3AC2">
        <w:trPr>
          <w:trHeight w:val="2465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B349F">
              <w:rPr>
                <w:rFonts w:ascii="Times New Roman" w:hAnsi="Times New Roman"/>
                <w:sz w:val="24"/>
              </w:rPr>
              <w:lastRenderedPageBreak/>
              <w:t>ОК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Содействие сохранению окружающей среды через участие в волонтерском экологическом движении, соблюдение норм расходования профессиональных продуктов и правил утилизации биологических материалов.</w:t>
            </w:r>
          </w:p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Демонстрация функциональной грамотности по безопасному поведению в чрезвычайных ситуациях на теоретических, практических и профессионально-ориентированных занятиях</w:t>
            </w:r>
          </w:p>
        </w:tc>
        <w:tc>
          <w:tcPr>
            <w:tcW w:w="4962" w:type="dxa"/>
            <w:vMerge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349F" w:rsidRPr="00FB349F" w:rsidTr="002E3AC2">
        <w:trPr>
          <w:trHeight w:val="1734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B349F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Использование средств физической культуры, в том числе в ходе учебно-производственной деятельности,  для сохранения и укрепления здоровья</w:t>
            </w:r>
          </w:p>
        </w:tc>
        <w:tc>
          <w:tcPr>
            <w:tcW w:w="4962" w:type="dxa"/>
            <w:vMerge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349F" w:rsidRPr="00FB349F" w:rsidTr="002E3AC2">
        <w:trPr>
          <w:trHeight w:val="1573"/>
        </w:trPr>
        <w:tc>
          <w:tcPr>
            <w:tcW w:w="4536" w:type="dxa"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B349F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FB349F">
              <w:rPr>
                <w:rFonts w:ascii="Times New Roman" w:hAnsi="Times New Roman"/>
                <w:sz w:val="24"/>
              </w:rPr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:rsidR="00FB349F" w:rsidRPr="00FB349F" w:rsidRDefault="00FB349F" w:rsidP="00FB34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B349F">
              <w:rPr>
                <w:rFonts w:ascii="Times New Roman" w:hAnsi="Times New Roman"/>
                <w:sz w:val="24"/>
              </w:rPr>
              <w:t>Демонстрация навыков использования профессиональной документации на государственном языке; демонстрация понимания общего содержания профессиональных текстов, знания основных терминов</w:t>
            </w:r>
          </w:p>
        </w:tc>
        <w:tc>
          <w:tcPr>
            <w:tcW w:w="4962" w:type="dxa"/>
            <w:vMerge/>
          </w:tcPr>
          <w:p w:rsidR="00FB349F" w:rsidRPr="00FB349F" w:rsidRDefault="00FB349F" w:rsidP="00FB34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B349F" w:rsidRPr="00FB349F" w:rsidRDefault="00FB349F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B349F" w:rsidRPr="00FB349F" w:rsidSect="00302B0B">
      <w:pgSz w:w="16840" w:h="11907" w:orient="landscape"/>
      <w:pgMar w:top="1134" w:right="1134" w:bottom="1134" w:left="1134" w:header="709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B9" w:rsidRDefault="002552B9" w:rsidP="00D12B29">
      <w:pPr>
        <w:spacing w:after="0" w:line="240" w:lineRule="auto"/>
      </w:pPr>
      <w:r>
        <w:separator/>
      </w:r>
    </w:p>
  </w:endnote>
  <w:endnote w:type="continuationSeparator" w:id="0">
    <w:p w:rsidR="002552B9" w:rsidRDefault="002552B9" w:rsidP="00D1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1127"/>
      <w:docPartObj>
        <w:docPartGallery w:val="Page Numbers (Bottom of Page)"/>
        <w:docPartUnique/>
      </w:docPartObj>
    </w:sdtPr>
    <w:sdtEndPr/>
    <w:sdtContent>
      <w:p w:rsidR="00920D6F" w:rsidRDefault="00920D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99E">
          <w:rPr>
            <w:noProof/>
          </w:rPr>
          <w:t>3</w:t>
        </w:r>
        <w:r>
          <w:fldChar w:fldCharType="end"/>
        </w:r>
      </w:p>
    </w:sdtContent>
  </w:sdt>
  <w:p w:rsidR="00920D6F" w:rsidRDefault="00920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B9" w:rsidRDefault="002552B9" w:rsidP="00D12B29">
      <w:pPr>
        <w:spacing w:after="0" w:line="240" w:lineRule="auto"/>
      </w:pPr>
      <w:r>
        <w:separator/>
      </w:r>
    </w:p>
  </w:footnote>
  <w:footnote w:type="continuationSeparator" w:id="0">
    <w:p w:rsidR="002552B9" w:rsidRDefault="002552B9" w:rsidP="00D1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7B"/>
    <w:multiLevelType w:val="hybridMultilevel"/>
    <w:tmpl w:val="0B88CCA4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DA46D2"/>
    <w:multiLevelType w:val="hybridMultilevel"/>
    <w:tmpl w:val="4ACE1EFE"/>
    <w:lvl w:ilvl="0" w:tplc="7FB84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9"/>
    <w:rsid w:val="00013AFE"/>
    <w:rsid w:val="00025629"/>
    <w:rsid w:val="00031F3D"/>
    <w:rsid w:val="0003769A"/>
    <w:rsid w:val="00050D28"/>
    <w:rsid w:val="00084FDE"/>
    <w:rsid w:val="00091076"/>
    <w:rsid w:val="000B2417"/>
    <w:rsid w:val="00143553"/>
    <w:rsid w:val="00163B35"/>
    <w:rsid w:val="0017399E"/>
    <w:rsid w:val="0017659D"/>
    <w:rsid w:val="00186002"/>
    <w:rsid w:val="001E0A74"/>
    <w:rsid w:val="001E15BB"/>
    <w:rsid w:val="001E4964"/>
    <w:rsid w:val="0021057F"/>
    <w:rsid w:val="002345DF"/>
    <w:rsid w:val="002552B9"/>
    <w:rsid w:val="00265C49"/>
    <w:rsid w:val="00286E0F"/>
    <w:rsid w:val="002955D9"/>
    <w:rsid w:val="00302B0B"/>
    <w:rsid w:val="003112DB"/>
    <w:rsid w:val="00351679"/>
    <w:rsid w:val="003E0625"/>
    <w:rsid w:val="0041298F"/>
    <w:rsid w:val="00413B47"/>
    <w:rsid w:val="00456D99"/>
    <w:rsid w:val="00486992"/>
    <w:rsid w:val="004877E6"/>
    <w:rsid w:val="00490838"/>
    <w:rsid w:val="004A2B31"/>
    <w:rsid w:val="0051109F"/>
    <w:rsid w:val="00511447"/>
    <w:rsid w:val="00516D10"/>
    <w:rsid w:val="00541BC8"/>
    <w:rsid w:val="00560839"/>
    <w:rsid w:val="005859D8"/>
    <w:rsid w:val="00592166"/>
    <w:rsid w:val="005929D3"/>
    <w:rsid w:val="005B2691"/>
    <w:rsid w:val="005C586C"/>
    <w:rsid w:val="005E70E8"/>
    <w:rsid w:val="005F0297"/>
    <w:rsid w:val="00600D93"/>
    <w:rsid w:val="00626124"/>
    <w:rsid w:val="00661698"/>
    <w:rsid w:val="00667250"/>
    <w:rsid w:val="006866CC"/>
    <w:rsid w:val="00687475"/>
    <w:rsid w:val="00687959"/>
    <w:rsid w:val="006B7D4E"/>
    <w:rsid w:val="007267A0"/>
    <w:rsid w:val="00754596"/>
    <w:rsid w:val="00772470"/>
    <w:rsid w:val="007924D5"/>
    <w:rsid w:val="007F14A7"/>
    <w:rsid w:val="00853189"/>
    <w:rsid w:val="0085514A"/>
    <w:rsid w:val="00861F51"/>
    <w:rsid w:val="008625AD"/>
    <w:rsid w:val="00884FFD"/>
    <w:rsid w:val="008B19B3"/>
    <w:rsid w:val="008D5A54"/>
    <w:rsid w:val="008E79FF"/>
    <w:rsid w:val="008F6D93"/>
    <w:rsid w:val="00901CD1"/>
    <w:rsid w:val="00913AAD"/>
    <w:rsid w:val="00920D6F"/>
    <w:rsid w:val="00927022"/>
    <w:rsid w:val="00960F93"/>
    <w:rsid w:val="00964038"/>
    <w:rsid w:val="0097010D"/>
    <w:rsid w:val="009917FA"/>
    <w:rsid w:val="009D6353"/>
    <w:rsid w:val="00A26B47"/>
    <w:rsid w:val="00A3755F"/>
    <w:rsid w:val="00AA5002"/>
    <w:rsid w:val="00AC4FF5"/>
    <w:rsid w:val="00AE57CD"/>
    <w:rsid w:val="00AE725E"/>
    <w:rsid w:val="00B231DE"/>
    <w:rsid w:val="00B410A4"/>
    <w:rsid w:val="00B41512"/>
    <w:rsid w:val="00B42FC5"/>
    <w:rsid w:val="00B438B2"/>
    <w:rsid w:val="00B739DF"/>
    <w:rsid w:val="00B80BB8"/>
    <w:rsid w:val="00BA4984"/>
    <w:rsid w:val="00BB54CE"/>
    <w:rsid w:val="00BB5DE7"/>
    <w:rsid w:val="00BB6C36"/>
    <w:rsid w:val="00BF20AF"/>
    <w:rsid w:val="00BF3C0C"/>
    <w:rsid w:val="00C0488B"/>
    <w:rsid w:val="00C10E1C"/>
    <w:rsid w:val="00C438DF"/>
    <w:rsid w:val="00C93729"/>
    <w:rsid w:val="00CB061D"/>
    <w:rsid w:val="00CB6EAA"/>
    <w:rsid w:val="00CC2787"/>
    <w:rsid w:val="00CD2DD2"/>
    <w:rsid w:val="00CE70A6"/>
    <w:rsid w:val="00CF3968"/>
    <w:rsid w:val="00CF4DF9"/>
    <w:rsid w:val="00D12B29"/>
    <w:rsid w:val="00D572D0"/>
    <w:rsid w:val="00DD7584"/>
    <w:rsid w:val="00DE4D90"/>
    <w:rsid w:val="00DF6016"/>
    <w:rsid w:val="00E01E75"/>
    <w:rsid w:val="00E60416"/>
    <w:rsid w:val="00E61417"/>
    <w:rsid w:val="00E751D3"/>
    <w:rsid w:val="00EB361C"/>
    <w:rsid w:val="00EC0C48"/>
    <w:rsid w:val="00ED0211"/>
    <w:rsid w:val="00EF14D0"/>
    <w:rsid w:val="00EF1B5B"/>
    <w:rsid w:val="00F26095"/>
    <w:rsid w:val="00F40E1C"/>
    <w:rsid w:val="00F432B4"/>
    <w:rsid w:val="00F9245F"/>
    <w:rsid w:val="00FA353D"/>
    <w:rsid w:val="00FA6FDB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1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1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1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1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0ABA-0F39-489B-95D7-B13AB98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2018-06-05T04:24:00Z</cp:lastPrinted>
  <dcterms:created xsi:type="dcterms:W3CDTF">2023-06-26T02:42:00Z</dcterms:created>
  <dcterms:modified xsi:type="dcterms:W3CDTF">2023-09-28T09:14:00Z</dcterms:modified>
</cp:coreProperties>
</file>