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B97DE0" w:rsidRPr="00B97DE0" w:rsidRDefault="00B97DE0" w:rsidP="00B97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97DE0">
        <w:rPr>
          <w:rFonts w:ascii="Times New Roman" w:hAnsi="Times New Roman"/>
          <w:b/>
          <w:sz w:val="24"/>
          <w:szCs w:val="24"/>
        </w:rPr>
        <w:t>АД.01 СОЦИАЛЬНАЯ АДАПТАЦИЯ И ОСНОВЫ СОЦИАЛЬНО-ПРАВОВЫХ ЗНАНИЙ</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AD3762">
      <w:pPr>
        <w:spacing w:after="0" w:line="240" w:lineRule="auto"/>
        <w:jc w:val="center"/>
        <w:rPr>
          <w:rFonts w:ascii="Times New Roman" w:hAnsi="Times New Roman"/>
          <w:b/>
          <w:sz w:val="24"/>
          <w:szCs w:val="24"/>
        </w:rPr>
      </w:pPr>
    </w:p>
    <w:p w:rsidR="009F4B3D" w:rsidRDefault="00571C1D" w:rsidP="00D323B4">
      <w:pPr>
        <w:spacing w:after="0" w:line="240" w:lineRule="auto"/>
        <w:ind w:right="-143" w:hanging="142"/>
        <w:jc w:val="center"/>
        <w:rPr>
          <w:rFonts w:ascii="Times New Roman" w:hAnsi="Times New Roman"/>
          <w:b/>
          <w:sz w:val="24"/>
          <w:szCs w:val="24"/>
        </w:rPr>
      </w:pPr>
      <w:r w:rsidRPr="00822037">
        <w:rPr>
          <w:rFonts w:ascii="Times New Roman" w:hAnsi="Times New Roman"/>
          <w:b/>
          <w:sz w:val="24"/>
          <w:szCs w:val="24"/>
        </w:rPr>
        <w:t>1. ОБЩАЯ ХАРАКТЕРИСТИКА РАБОЧЕЙ ПРОГРАММЫ УЧЕБНОЙ ДИСЦИПЛИНЫ</w:t>
      </w:r>
    </w:p>
    <w:p w:rsidR="00D323B4" w:rsidRDefault="00D323B4" w:rsidP="00D323B4">
      <w:pPr>
        <w:spacing w:after="0" w:line="240" w:lineRule="auto"/>
        <w:ind w:right="-143" w:hanging="142"/>
        <w:jc w:val="center"/>
        <w:rPr>
          <w:rFonts w:ascii="Times New Roman" w:hAnsi="Times New Roman"/>
          <w:b/>
          <w:sz w:val="24"/>
          <w:szCs w:val="24"/>
        </w:rPr>
      </w:pPr>
      <w:r w:rsidRPr="00B97DE0">
        <w:rPr>
          <w:rFonts w:ascii="Times New Roman" w:hAnsi="Times New Roman"/>
          <w:b/>
          <w:sz w:val="24"/>
          <w:szCs w:val="24"/>
        </w:rPr>
        <w:t>АД.01 СОЦИАЛЬНАЯ АДАПТАЦИЯ И ОСНОВЫ СОЦИАЛЬНО-ПРАВОВЫХ ЗНАНИЙ</w:t>
      </w:r>
    </w:p>
    <w:p w:rsidR="00571C1D" w:rsidRPr="00822037" w:rsidRDefault="00571C1D" w:rsidP="00AD3762">
      <w:pPr>
        <w:spacing w:before="120" w:after="0" w:line="240" w:lineRule="auto"/>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E03D91" w:rsidRPr="00E03D91" w:rsidRDefault="00F47328" w:rsidP="00E03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D323B4" w:rsidRPr="00D323B4">
        <w:rPr>
          <w:rFonts w:ascii="Times New Roman" w:hAnsi="Times New Roman"/>
          <w:sz w:val="24"/>
          <w:szCs w:val="24"/>
        </w:rPr>
        <w:t>АД.01 Социальная адаптация и основы социально-правовых знаний</w:t>
      </w:r>
      <w:r w:rsidR="00C46356"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E03D91" w:rsidRPr="00E03D91">
        <w:rPr>
          <w:rFonts w:ascii="Times New Roman" w:hAnsi="Times New Roman"/>
          <w:sz w:val="24"/>
          <w:szCs w:val="24"/>
        </w:rPr>
        <w:t>Учебная дисциплина</w:t>
      </w:r>
      <w:r w:rsidR="00E03D91">
        <w:rPr>
          <w:rFonts w:ascii="Times New Roman" w:hAnsi="Times New Roman"/>
          <w:sz w:val="24"/>
          <w:szCs w:val="24"/>
        </w:rPr>
        <w:t xml:space="preserve"> </w:t>
      </w:r>
      <w:r w:rsidR="00D323B4">
        <w:rPr>
          <w:rFonts w:ascii="Times New Roman" w:hAnsi="Times New Roman"/>
          <w:sz w:val="24"/>
          <w:szCs w:val="24"/>
        </w:rPr>
        <w:t>является</w:t>
      </w:r>
      <w:r w:rsidR="003549D9" w:rsidRPr="00865BE5">
        <w:rPr>
          <w:rFonts w:ascii="Times New Roman" w:hAnsi="Times New Roman"/>
          <w:sz w:val="24"/>
          <w:szCs w:val="24"/>
        </w:rPr>
        <w:t xml:space="preserve"> </w:t>
      </w:r>
      <w:r w:rsidR="00E03D91">
        <w:rPr>
          <w:rFonts w:ascii="Times New Roman" w:hAnsi="Times New Roman"/>
          <w:sz w:val="24"/>
          <w:szCs w:val="24"/>
        </w:rPr>
        <w:t>адаптацион</w:t>
      </w:r>
      <w:r w:rsidR="009F4B3D">
        <w:rPr>
          <w:rFonts w:ascii="Times New Roman" w:hAnsi="Times New Roman"/>
          <w:sz w:val="24"/>
          <w:szCs w:val="24"/>
        </w:rPr>
        <w:t>н</w:t>
      </w:r>
      <w:r w:rsidR="00D323B4">
        <w:rPr>
          <w:rFonts w:ascii="Times New Roman" w:hAnsi="Times New Roman"/>
          <w:sz w:val="24"/>
          <w:szCs w:val="24"/>
        </w:rPr>
        <w:t>ой</w:t>
      </w:r>
      <w:r w:rsidR="00E03D91">
        <w:rPr>
          <w:rFonts w:ascii="Times New Roman" w:hAnsi="Times New Roman"/>
          <w:sz w:val="24"/>
          <w:szCs w:val="24"/>
        </w:rPr>
        <w:t xml:space="preserve">,  </w:t>
      </w:r>
      <w:r w:rsidR="00E03D91" w:rsidRPr="00E03D91">
        <w:rPr>
          <w:rFonts w:ascii="Times New Roman" w:hAnsi="Times New Roman"/>
          <w:sz w:val="24"/>
          <w:szCs w:val="24"/>
        </w:rPr>
        <w:t>сформирована за счет вариативной части образовательной программы, связана с учебной дисциплиной ОП.05 Организация и ведение коммерческой деятельности специалиста индустрии красоты.</w:t>
      </w:r>
    </w:p>
    <w:p w:rsidR="00571C1D" w:rsidRDefault="00571C1D" w:rsidP="00AD3762">
      <w:pPr>
        <w:suppressAutoHyphens/>
        <w:spacing w:before="120" w:after="120" w:line="240" w:lineRule="auto"/>
        <w:ind w:firstLine="658"/>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5028"/>
        <w:gridCol w:w="3686"/>
      </w:tblGrid>
      <w:tr w:rsidR="00D3577B" w:rsidRPr="00D3577B" w:rsidTr="00D3577B">
        <w:trPr>
          <w:trHeight w:val="649"/>
        </w:trPr>
        <w:tc>
          <w:tcPr>
            <w:tcW w:w="1317" w:type="dxa"/>
            <w:vAlign w:val="center"/>
          </w:tcPr>
          <w:p w:rsidR="00D3577B" w:rsidRPr="00D3577B" w:rsidRDefault="00D3577B" w:rsidP="00D323B4">
            <w:pPr>
              <w:suppressAutoHyphens/>
              <w:spacing w:after="0" w:line="240" w:lineRule="auto"/>
              <w:jc w:val="center"/>
              <w:rPr>
                <w:rFonts w:ascii="Times New Roman" w:hAnsi="Times New Roman"/>
                <w:b/>
                <w:sz w:val="24"/>
                <w:szCs w:val="24"/>
              </w:rPr>
            </w:pPr>
            <w:r w:rsidRPr="00D3577B">
              <w:rPr>
                <w:rFonts w:ascii="Times New Roman" w:hAnsi="Times New Roman"/>
                <w:b/>
                <w:sz w:val="24"/>
                <w:szCs w:val="24"/>
              </w:rPr>
              <w:t xml:space="preserve">Код </w:t>
            </w:r>
          </w:p>
          <w:p w:rsidR="00D3577B" w:rsidRPr="00D3577B" w:rsidRDefault="00D3577B" w:rsidP="00D323B4">
            <w:pPr>
              <w:suppressAutoHyphens/>
              <w:spacing w:after="0" w:line="240" w:lineRule="auto"/>
              <w:jc w:val="center"/>
              <w:rPr>
                <w:rFonts w:ascii="Times New Roman" w:hAnsi="Times New Roman"/>
                <w:b/>
                <w:sz w:val="24"/>
                <w:szCs w:val="24"/>
              </w:rPr>
            </w:pPr>
            <w:r w:rsidRPr="00D3577B">
              <w:rPr>
                <w:rFonts w:ascii="Times New Roman" w:hAnsi="Times New Roman"/>
                <w:b/>
                <w:sz w:val="24"/>
                <w:szCs w:val="24"/>
              </w:rPr>
              <w:t xml:space="preserve">ПК, </w:t>
            </w:r>
            <w:proofErr w:type="gramStart"/>
            <w:r w:rsidRPr="00D3577B">
              <w:rPr>
                <w:rFonts w:ascii="Times New Roman" w:hAnsi="Times New Roman"/>
                <w:b/>
                <w:sz w:val="24"/>
                <w:szCs w:val="24"/>
              </w:rPr>
              <w:t>ОК</w:t>
            </w:r>
            <w:proofErr w:type="gramEnd"/>
          </w:p>
        </w:tc>
        <w:tc>
          <w:tcPr>
            <w:tcW w:w="5028" w:type="dxa"/>
            <w:vAlign w:val="center"/>
          </w:tcPr>
          <w:p w:rsidR="00D3577B" w:rsidRPr="00D3577B" w:rsidRDefault="00D3577B" w:rsidP="00D323B4">
            <w:pPr>
              <w:suppressAutoHyphens/>
              <w:spacing w:after="0" w:line="240" w:lineRule="auto"/>
              <w:jc w:val="center"/>
              <w:rPr>
                <w:rFonts w:ascii="Times New Roman" w:hAnsi="Times New Roman"/>
                <w:b/>
                <w:sz w:val="24"/>
                <w:szCs w:val="24"/>
              </w:rPr>
            </w:pPr>
            <w:r w:rsidRPr="00D3577B">
              <w:rPr>
                <w:rFonts w:ascii="Times New Roman" w:hAnsi="Times New Roman"/>
                <w:b/>
                <w:sz w:val="24"/>
                <w:szCs w:val="24"/>
              </w:rPr>
              <w:t>Умения</w:t>
            </w:r>
          </w:p>
        </w:tc>
        <w:tc>
          <w:tcPr>
            <w:tcW w:w="3686" w:type="dxa"/>
            <w:vAlign w:val="center"/>
          </w:tcPr>
          <w:p w:rsidR="00D3577B" w:rsidRPr="00D3577B" w:rsidRDefault="00D3577B" w:rsidP="00D323B4">
            <w:pPr>
              <w:suppressAutoHyphens/>
              <w:spacing w:after="0" w:line="240" w:lineRule="auto"/>
              <w:jc w:val="center"/>
              <w:rPr>
                <w:rFonts w:ascii="Times New Roman" w:hAnsi="Times New Roman"/>
                <w:b/>
                <w:sz w:val="24"/>
                <w:szCs w:val="24"/>
              </w:rPr>
            </w:pPr>
            <w:r w:rsidRPr="00D3577B">
              <w:rPr>
                <w:rFonts w:ascii="Times New Roman" w:hAnsi="Times New Roman"/>
                <w:b/>
                <w:sz w:val="24"/>
                <w:szCs w:val="24"/>
              </w:rPr>
              <w:t>Знания</w:t>
            </w:r>
          </w:p>
        </w:tc>
      </w:tr>
      <w:tr w:rsidR="00D3577B" w:rsidRPr="00D3577B" w:rsidTr="00D3577B">
        <w:trPr>
          <w:trHeight w:val="212"/>
        </w:trPr>
        <w:tc>
          <w:tcPr>
            <w:tcW w:w="1317" w:type="dxa"/>
          </w:tcPr>
          <w:p w:rsidR="00D3577B" w:rsidRPr="00D3577B" w:rsidRDefault="00D3577B" w:rsidP="00D323B4">
            <w:pPr>
              <w:suppressAutoHyphens/>
              <w:spacing w:after="0" w:line="240" w:lineRule="auto"/>
              <w:ind w:left="-142"/>
              <w:jc w:val="center"/>
              <w:rPr>
                <w:rFonts w:ascii="Times New Roman" w:hAnsi="Times New Roman"/>
                <w:bCs/>
                <w:sz w:val="24"/>
                <w:szCs w:val="24"/>
              </w:rPr>
            </w:pPr>
            <w:r w:rsidRPr="00D3577B">
              <w:rPr>
                <w:rFonts w:ascii="Times New Roman" w:hAnsi="Times New Roman"/>
                <w:bCs/>
                <w:sz w:val="24"/>
                <w:szCs w:val="24"/>
              </w:rPr>
              <w:t>ПК 1.1–1.6</w:t>
            </w:r>
          </w:p>
          <w:p w:rsidR="00D3577B" w:rsidRPr="00D3577B" w:rsidRDefault="00D3577B" w:rsidP="00D323B4">
            <w:pPr>
              <w:suppressAutoHyphens/>
              <w:spacing w:after="0" w:line="240" w:lineRule="auto"/>
              <w:ind w:left="-142"/>
              <w:jc w:val="center"/>
              <w:rPr>
                <w:rFonts w:ascii="Times New Roman" w:hAnsi="Times New Roman"/>
                <w:bCs/>
                <w:sz w:val="24"/>
                <w:szCs w:val="24"/>
              </w:rPr>
            </w:pPr>
            <w:r w:rsidRPr="00D3577B">
              <w:rPr>
                <w:rFonts w:ascii="Times New Roman" w:hAnsi="Times New Roman"/>
                <w:bCs/>
                <w:sz w:val="24"/>
                <w:szCs w:val="24"/>
              </w:rPr>
              <w:t>ПК 2.1 – 2.5</w:t>
            </w:r>
          </w:p>
          <w:p w:rsidR="00D3577B" w:rsidRPr="00D3577B" w:rsidRDefault="00D3577B" w:rsidP="00D323B4">
            <w:pPr>
              <w:suppressAutoHyphens/>
              <w:spacing w:after="0" w:line="240" w:lineRule="auto"/>
              <w:ind w:left="-142"/>
              <w:jc w:val="center"/>
              <w:rPr>
                <w:rFonts w:ascii="Times New Roman" w:hAnsi="Times New Roman"/>
                <w:bCs/>
                <w:sz w:val="24"/>
                <w:szCs w:val="24"/>
              </w:rPr>
            </w:pPr>
            <w:r w:rsidRPr="00D3577B">
              <w:rPr>
                <w:rFonts w:ascii="Times New Roman" w:hAnsi="Times New Roman"/>
                <w:bCs/>
                <w:sz w:val="24"/>
                <w:szCs w:val="24"/>
              </w:rPr>
              <w:t>ПК 3.1 – 3.4</w:t>
            </w:r>
          </w:p>
          <w:p w:rsidR="00D3577B" w:rsidRPr="00D3577B" w:rsidRDefault="00D3577B" w:rsidP="00D323B4">
            <w:pPr>
              <w:suppressAutoHyphens/>
              <w:spacing w:after="0" w:line="240" w:lineRule="auto"/>
              <w:ind w:left="-142"/>
              <w:jc w:val="center"/>
              <w:rPr>
                <w:rFonts w:ascii="Times New Roman" w:hAnsi="Times New Roman"/>
                <w:bCs/>
                <w:sz w:val="24"/>
                <w:szCs w:val="24"/>
              </w:rPr>
            </w:pPr>
            <w:r w:rsidRPr="00D3577B">
              <w:rPr>
                <w:rFonts w:ascii="Times New Roman" w:hAnsi="Times New Roman"/>
                <w:bCs/>
                <w:sz w:val="24"/>
                <w:szCs w:val="24"/>
              </w:rPr>
              <w:t>ПК 4.1 – 4.7</w:t>
            </w:r>
          </w:p>
          <w:p w:rsidR="00D3577B" w:rsidRPr="00D3577B" w:rsidRDefault="00D3577B" w:rsidP="00D323B4">
            <w:pPr>
              <w:suppressAutoHyphens/>
              <w:spacing w:after="0" w:line="240" w:lineRule="auto"/>
              <w:ind w:left="-142" w:right="-108"/>
              <w:jc w:val="center"/>
              <w:rPr>
                <w:rFonts w:ascii="Times New Roman" w:hAnsi="Times New Roman"/>
                <w:b/>
                <w:sz w:val="24"/>
                <w:szCs w:val="24"/>
              </w:rPr>
            </w:pPr>
            <w:proofErr w:type="gramStart"/>
            <w:r w:rsidRPr="00D3577B">
              <w:rPr>
                <w:rFonts w:ascii="Times New Roman" w:hAnsi="Times New Roman"/>
                <w:bCs/>
                <w:sz w:val="24"/>
                <w:szCs w:val="24"/>
              </w:rPr>
              <w:t>ОК</w:t>
            </w:r>
            <w:proofErr w:type="gramEnd"/>
            <w:r w:rsidRPr="00D3577B">
              <w:rPr>
                <w:rFonts w:ascii="Times New Roman" w:hAnsi="Times New Roman"/>
                <w:bCs/>
                <w:sz w:val="24"/>
                <w:szCs w:val="24"/>
              </w:rPr>
              <w:t xml:space="preserve"> 01, ОК 02, ОК 03, ОК 04, ОК 05, ОК 06, ОК 09</w:t>
            </w:r>
          </w:p>
        </w:tc>
        <w:tc>
          <w:tcPr>
            <w:tcW w:w="5028" w:type="dxa"/>
          </w:tcPr>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использовать нормы позитивного социального поведения;</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использовать свои права адекватно законодательству;</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обращаться в надлежащие органы за квалифицированной помощью;</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анализировать и осознанно применять нормы закона с точки зрения конкретных условий их реализации;</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составлять необходимые заявительные документы;</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составлять резюме, осуществлять самопрезентацию при трудоустройстве;</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использовать приобретенные знания и умения в различных жизненных и профессиональных ситуациях</w:t>
            </w:r>
          </w:p>
        </w:tc>
        <w:tc>
          <w:tcPr>
            <w:tcW w:w="3686" w:type="dxa"/>
          </w:tcPr>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механизмы социальной адаптации;</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основополагающие международные документы, относящиеся к правам инвалидов;</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основы гражданского и семейного законодательства;</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основы трудового законодательства, особенности регулирования труда инвалидов;</w:t>
            </w:r>
          </w:p>
          <w:p w:rsidR="00D3577B" w:rsidRPr="00D3577B"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основные правовые гарантии инвалидам в области социальной защиты и образования;</w:t>
            </w:r>
          </w:p>
          <w:p w:rsidR="00D3577B" w:rsidRPr="00510756" w:rsidRDefault="00D3577B" w:rsidP="00D323B4">
            <w:pPr>
              <w:pStyle w:val="a7"/>
              <w:numPr>
                <w:ilvl w:val="0"/>
                <w:numId w:val="7"/>
              </w:numPr>
              <w:tabs>
                <w:tab w:val="left" w:pos="317"/>
                <w:tab w:val="left" w:pos="459"/>
              </w:tabs>
              <w:spacing w:before="0" w:after="0"/>
              <w:ind w:left="-57" w:right="-57" w:firstLine="284"/>
              <w:rPr>
                <w:szCs w:val="24"/>
              </w:rPr>
            </w:pPr>
            <w:r w:rsidRPr="00D3577B">
              <w:rPr>
                <w:szCs w:val="24"/>
              </w:rPr>
              <w:t>функции орга</w:t>
            </w:r>
            <w:r w:rsidR="00510756">
              <w:rPr>
                <w:szCs w:val="24"/>
              </w:rPr>
              <w:t>нов труда и занятости населения</w:t>
            </w:r>
          </w:p>
        </w:tc>
      </w:tr>
    </w:tbl>
    <w:p w:rsidR="00571C1D" w:rsidRPr="00822037" w:rsidRDefault="00571C1D" w:rsidP="00AD3762">
      <w:pPr>
        <w:spacing w:before="240" w:after="0" w:line="240" w:lineRule="auto"/>
        <w:jc w:val="center"/>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p w:rsidR="00571C1D" w:rsidRPr="00E429E1" w:rsidRDefault="00571C1D" w:rsidP="00AD3762">
      <w:pPr>
        <w:suppressAutoHyphens/>
        <w:spacing w:before="120" w:after="0"/>
        <w:ind w:left="709"/>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D3577B" w:rsidRPr="00D3577B" w:rsidTr="00F845D2">
        <w:trPr>
          <w:trHeight w:val="98"/>
        </w:trPr>
        <w:tc>
          <w:tcPr>
            <w:tcW w:w="7200" w:type="dxa"/>
            <w:vAlign w:val="center"/>
          </w:tcPr>
          <w:p w:rsidR="00D3577B" w:rsidRPr="00E429E1" w:rsidRDefault="00D3577B" w:rsidP="00F845D2">
            <w:pPr>
              <w:pStyle w:val="Default"/>
              <w:jc w:val="center"/>
              <w:rPr>
                <w:b/>
              </w:rPr>
            </w:pPr>
            <w:bookmarkStart w:id="0" w:name="_GoBack" w:colFirst="0" w:colLast="1"/>
            <w:r w:rsidRPr="00E429E1">
              <w:rPr>
                <w:b/>
                <w:bCs/>
              </w:rPr>
              <w:t>Вид учебной работы</w:t>
            </w:r>
          </w:p>
        </w:tc>
        <w:tc>
          <w:tcPr>
            <w:tcW w:w="2551" w:type="dxa"/>
            <w:vAlign w:val="center"/>
          </w:tcPr>
          <w:p w:rsidR="00D3577B" w:rsidRPr="00E429E1" w:rsidRDefault="00D3577B" w:rsidP="00F845D2">
            <w:pPr>
              <w:pStyle w:val="Default"/>
              <w:jc w:val="center"/>
              <w:rPr>
                <w:b/>
              </w:rPr>
            </w:pPr>
            <w:r w:rsidRPr="00E429E1">
              <w:rPr>
                <w:b/>
                <w:bCs/>
              </w:rPr>
              <w:t>Объем в часах</w:t>
            </w:r>
          </w:p>
        </w:tc>
      </w:tr>
      <w:bookmarkEnd w:id="0"/>
      <w:tr w:rsidR="00D3577B" w:rsidRPr="00D3577B" w:rsidTr="00F845D2">
        <w:trPr>
          <w:trHeight w:val="102"/>
        </w:trPr>
        <w:tc>
          <w:tcPr>
            <w:tcW w:w="7200" w:type="dxa"/>
          </w:tcPr>
          <w:p w:rsidR="00D3577B" w:rsidRPr="00D3577B" w:rsidRDefault="00D3577B" w:rsidP="00F845D2">
            <w:pPr>
              <w:pStyle w:val="Default"/>
              <w:rPr>
                <w:b/>
              </w:rPr>
            </w:pPr>
            <w:r w:rsidRPr="00D3577B">
              <w:rPr>
                <w:bCs/>
              </w:rPr>
              <w:t xml:space="preserve">Объем образовательной программы учебной дисциплины </w:t>
            </w:r>
          </w:p>
        </w:tc>
        <w:tc>
          <w:tcPr>
            <w:tcW w:w="2551" w:type="dxa"/>
          </w:tcPr>
          <w:p w:rsidR="00D3577B" w:rsidRPr="00D3577B" w:rsidRDefault="00D3577B" w:rsidP="00F845D2">
            <w:pPr>
              <w:pStyle w:val="Default"/>
              <w:jc w:val="center"/>
            </w:pPr>
            <w:r w:rsidRPr="00D3577B">
              <w:t>72</w:t>
            </w:r>
          </w:p>
        </w:tc>
      </w:tr>
      <w:tr w:rsidR="00D3577B" w:rsidRPr="00D3577B" w:rsidTr="00F845D2">
        <w:trPr>
          <w:trHeight w:val="98"/>
        </w:trPr>
        <w:tc>
          <w:tcPr>
            <w:tcW w:w="7200" w:type="dxa"/>
          </w:tcPr>
          <w:p w:rsidR="00D3577B" w:rsidRPr="00D3577B" w:rsidRDefault="00D3577B" w:rsidP="00F845D2">
            <w:pPr>
              <w:pStyle w:val="Default"/>
              <w:rPr>
                <w:b/>
              </w:rPr>
            </w:pPr>
            <w:r w:rsidRPr="00D3577B">
              <w:rPr>
                <w:bCs/>
              </w:rPr>
              <w:t xml:space="preserve">в </w:t>
            </w:r>
            <w:proofErr w:type="spellStart"/>
            <w:r w:rsidRPr="00D3577B">
              <w:rPr>
                <w:bCs/>
              </w:rPr>
              <w:t>т.ч</w:t>
            </w:r>
            <w:proofErr w:type="spellEnd"/>
            <w:r w:rsidRPr="00D3577B">
              <w:rPr>
                <w:bCs/>
              </w:rPr>
              <w:t xml:space="preserve">. в форме практической подготовки </w:t>
            </w:r>
          </w:p>
        </w:tc>
        <w:tc>
          <w:tcPr>
            <w:tcW w:w="2551" w:type="dxa"/>
          </w:tcPr>
          <w:p w:rsidR="00D3577B" w:rsidRPr="00D3577B" w:rsidRDefault="00D3577B" w:rsidP="00F845D2">
            <w:pPr>
              <w:pStyle w:val="Default"/>
              <w:jc w:val="center"/>
              <w:rPr>
                <w:b/>
              </w:rPr>
            </w:pPr>
            <w:r w:rsidRPr="00D3577B">
              <w:t>24</w:t>
            </w:r>
          </w:p>
        </w:tc>
      </w:tr>
      <w:tr w:rsidR="00D3577B" w:rsidRPr="00D3577B" w:rsidTr="00F845D2">
        <w:trPr>
          <w:trHeight w:val="100"/>
        </w:trPr>
        <w:tc>
          <w:tcPr>
            <w:tcW w:w="9751" w:type="dxa"/>
            <w:gridSpan w:val="2"/>
          </w:tcPr>
          <w:p w:rsidR="00D3577B" w:rsidRPr="00D3577B" w:rsidRDefault="00D3577B" w:rsidP="00F845D2">
            <w:pPr>
              <w:pStyle w:val="Default"/>
              <w:rPr>
                <w:b/>
              </w:rPr>
            </w:pPr>
            <w:r w:rsidRPr="00D3577B">
              <w:t xml:space="preserve">в т. ч.: </w:t>
            </w:r>
          </w:p>
        </w:tc>
      </w:tr>
      <w:tr w:rsidR="00D3577B" w:rsidRPr="00D3577B" w:rsidTr="00F845D2">
        <w:trPr>
          <w:trHeight w:val="100"/>
        </w:trPr>
        <w:tc>
          <w:tcPr>
            <w:tcW w:w="7200" w:type="dxa"/>
          </w:tcPr>
          <w:p w:rsidR="00D3577B" w:rsidRPr="00D3577B" w:rsidRDefault="00D3577B" w:rsidP="00F845D2">
            <w:pPr>
              <w:pStyle w:val="Default"/>
              <w:ind w:left="426"/>
              <w:rPr>
                <w:b/>
              </w:rPr>
            </w:pPr>
            <w:r w:rsidRPr="00D3577B">
              <w:t xml:space="preserve">теоретическое обучение </w:t>
            </w:r>
          </w:p>
        </w:tc>
        <w:tc>
          <w:tcPr>
            <w:tcW w:w="2551" w:type="dxa"/>
          </w:tcPr>
          <w:p w:rsidR="00D3577B" w:rsidRPr="00D3577B" w:rsidRDefault="0008088E" w:rsidP="00F845D2">
            <w:pPr>
              <w:pStyle w:val="Default"/>
              <w:jc w:val="center"/>
              <w:rPr>
                <w:b/>
              </w:rPr>
            </w:pPr>
            <w:r>
              <w:rPr>
                <w:lang w:val="en-US"/>
              </w:rPr>
              <w:t>3</w:t>
            </w:r>
            <w:r w:rsidR="00D3577B" w:rsidRPr="00D3577B">
              <w:t>8</w:t>
            </w:r>
          </w:p>
        </w:tc>
      </w:tr>
      <w:tr w:rsidR="00D3577B" w:rsidRPr="00D3577B" w:rsidTr="00F845D2">
        <w:trPr>
          <w:trHeight w:val="100"/>
        </w:trPr>
        <w:tc>
          <w:tcPr>
            <w:tcW w:w="7200" w:type="dxa"/>
          </w:tcPr>
          <w:p w:rsidR="00D3577B" w:rsidRPr="00D3577B" w:rsidRDefault="00D3577B" w:rsidP="00F845D2">
            <w:pPr>
              <w:pStyle w:val="Default"/>
              <w:ind w:left="426"/>
              <w:rPr>
                <w:b/>
              </w:rPr>
            </w:pPr>
            <w:r w:rsidRPr="00D3577B">
              <w:t xml:space="preserve">практические занятия </w:t>
            </w:r>
          </w:p>
        </w:tc>
        <w:tc>
          <w:tcPr>
            <w:tcW w:w="2551" w:type="dxa"/>
          </w:tcPr>
          <w:p w:rsidR="00D3577B" w:rsidRPr="00D3577B" w:rsidRDefault="00D3577B" w:rsidP="00F845D2">
            <w:pPr>
              <w:pStyle w:val="Default"/>
              <w:jc w:val="center"/>
              <w:rPr>
                <w:b/>
              </w:rPr>
            </w:pPr>
            <w:r w:rsidRPr="00D3577B">
              <w:t>24</w:t>
            </w:r>
          </w:p>
        </w:tc>
      </w:tr>
      <w:tr w:rsidR="00D3577B" w:rsidRPr="00D3577B" w:rsidTr="00F845D2">
        <w:trPr>
          <w:trHeight w:val="121"/>
        </w:trPr>
        <w:tc>
          <w:tcPr>
            <w:tcW w:w="7200" w:type="dxa"/>
          </w:tcPr>
          <w:p w:rsidR="00D3577B" w:rsidRPr="00D3577B" w:rsidRDefault="00D3577B" w:rsidP="00F845D2">
            <w:pPr>
              <w:pStyle w:val="Default"/>
              <w:ind w:left="426"/>
              <w:rPr>
                <w:b/>
              </w:rPr>
            </w:pPr>
            <w:r w:rsidRPr="00D3577B">
              <w:t xml:space="preserve">самостоятельная работа </w:t>
            </w:r>
          </w:p>
        </w:tc>
        <w:tc>
          <w:tcPr>
            <w:tcW w:w="2551" w:type="dxa"/>
          </w:tcPr>
          <w:p w:rsidR="00D3577B" w:rsidRPr="00D3577B" w:rsidRDefault="00D3577B" w:rsidP="00F845D2">
            <w:pPr>
              <w:pStyle w:val="Default"/>
              <w:jc w:val="center"/>
              <w:rPr>
                <w:b/>
              </w:rPr>
            </w:pPr>
            <w:r w:rsidRPr="00D3577B">
              <w:t>8</w:t>
            </w:r>
          </w:p>
        </w:tc>
      </w:tr>
      <w:tr w:rsidR="00D3577B" w:rsidRPr="00D3577B" w:rsidTr="00F845D2">
        <w:trPr>
          <w:trHeight w:val="102"/>
        </w:trPr>
        <w:tc>
          <w:tcPr>
            <w:tcW w:w="7200" w:type="dxa"/>
          </w:tcPr>
          <w:p w:rsidR="00D3577B" w:rsidRPr="00D3577B" w:rsidRDefault="00D3577B" w:rsidP="00F845D2">
            <w:pPr>
              <w:pStyle w:val="Default"/>
              <w:rPr>
                <w:b/>
              </w:rPr>
            </w:pPr>
            <w:r w:rsidRPr="00D3577B">
              <w:rPr>
                <w:bCs/>
              </w:rPr>
              <w:t>Промежуточная аттестация -  зачет</w:t>
            </w:r>
          </w:p>
        </w:tc>
        <w:tc>
          <w:tcPr>
            <w:tcW w:w="2551" w:type="dxa"/>
          </w:tcPr>
          <w:p w:rsidR="00D3577B" w:rsidRPr="00510756" w:rsidRDefault="00510756" w:rsidP="00F845D2">
            <w:pPr>
              <w:pStyle w:val="Default"/>
              <w:jc w:val="center"/>
              <w:rPr>
                <w:lang w:val="en-US"/>
              </w:rPr>
            </w:pPr>
            <w:r>
              <w:rPr>
                <w:lang w:val="en-US"/>
              </w:rPr>
              <w:t>2</w:t>
            </w:r>
          </w:p>
        </w:tc>
      </w:tr>
    </w:tbl>
    <w:p w:rsidR="00F072A6" w:rsidRPr="00F072A6" w:rsidRDefault="00F072A6" w:rsidP="00AD3762">
      <w:pPr>
        <w:suppressAutoHyphens/>
        <w:spacing w:before="240" w:after="120"/>
        <w:ind w:firstLine="709"/>
        <w:rPr>
          <w:rFonts w:ascii="Times New Roman" w:hAnsi="Times New Roman"/>
          <w:b/>
          <w:sz w:val="24"/>
          <w:szCs w:val="24"/>
        </w:rPr>
      </w:pPr>
      <w:r w:rsidRPr="00F072A6">
        <w:rPr>
          <w:rFonts w:ascii="Times New Roman" w:hAnsi="Times New Roman"/>
          <w:b/>
          <w:sz w:val="24"/>
          <w:szCs w:val="24"/>
        </w:rPr>
        <w:lastRenderedPageBreak/>
        <w:t>2.2. Тематический план учебной дисциплины</w:t>
      </w:r>
    </w:p>
    <w:p w:rsidR="00613BFF" w:rsidRDefault="00DB1C33" w:rsidP="005F64E0">
      <w:pPr>
        <w:spacing w:after="0"/>
        <w:jc w:val="both"/>
        <w:rPr>
          <w:rFonts w:ascii="Times New Roman" w:hAnsi="Times New Roman"/>
          <w:b/>
          <w:bCs/>
          <w:sz w:val="24"/>
          <w:szCs w:val="24"/>
        </w:rPr>
      </w:pPr>
      <w:r w:rsidRPr="00DB1C33">
        <w:rPr>
          <w:rFonts w:ascii="Times New Roman" w:hAnsi="Times New Roman"/>
          <w:b/>
          <w:bCs/>
          <w:sz w:val="24"/>
          <w:szCs w:val="24"/>
        </w:rPr>
        <w:t xml:space="preserve">Раздел 1. </w:t>
      </w:r>
      <w:r w:rsidR="0008088E" w:rsidRPr="0008088E">
        <w:rPr>
          <w:rFonts w:ascii="Times New Roman" w:hAnsi="Times New Roman"/>
          <w:b/>
          <w:bCs/>
          <w:sz w:val="24"/>
          <w:szCs w:val="24"/>
        </w:rPr>
        <w:t>Социальная адаптация инвалидов</w:t>
      </w:r>
      <w:r w:rsidR="0008088E">
        <w:rPr>
          <w:rFonts w:ascii="Times New Roman" w:hAnsi="Times New Roman"/>
          <w:b/>
          <w:bCs/>
          <w:sz w:val="24"/>
          <w:szCs w:val="24"/>
        </w:rPr>
        <w:t xml:space="preserve"> </w:t>
      </w:r>
      <w:r w:rsidR="00A64705">
        <w:rPr>
          <w:rFonts w:ascii="Times New Roman" w:hAnsi="Times New Roman"/>
          <w:b/>
          <w:bCs/>
          <w:sz w:val="24"/>
          <w:szCs w:val="24"/>
        </w:rPr>
        <w:t>3</w:t>
      </w:r>
      <w:r w:rsidR="0008088E" w:rsidRPr="00E429E1">
        <w:rPr>
          <w:rFonts w:ascii="Times New Roman" w:hAnsi="Times New Roman"/>
          <w:b/>
          <w:bCs/>
          <w:sz w:val="24"/>
          <w:szCs w:val="24"/>
        </w:rPr>
        <w:t>4</w:t>
      </w:r>
      <w:r w:rsidR="00A64705">
        <w:rPr>
          <w:rFonts w:ascii="Times New Roman" w:hAnsi="Times New Roman"/>
          <w:b/>
          <w:bCs/>
          <w:sz w:val="24"/>
          <w:szCs w:val="24"/>
        </w:rPr>
        <w:t xml:space="preserve"> </w:t>
      </w:r>
      <w:r w:rsidR="00613BFF">
        <w:rPr>
          <w:rFonts w:ascii="Times New Roman" w:hAnsi="Times New Roman"/>
          <w:b/>
          <w:bCs/>
          <w:sz w:val="24"/>
          <w:szCs w:val="24"/>
        </w:rPr>
        <w:t xml:space="preserve">ч. </w:t>
      </w:r>
    </w:p>
    <w:p w:rsidR="00AD49E6" w:rsidRPr="0008088E" w:rsidRDefault="00613BFF" w:rsidP="005F64E0">
      <w:pPr>
        <w:pStyle w:val="Default"/>
        <w:ind w:left="57" w:firstLine="369"/>
        <w:jc w:val="both"/>
        <w:rPr>
          <w:bCs/>
          <w:sz w:val="23"/>
          <w:szCs w:val="23"/>
        </w:rPr>
      </w:pPr>
      <w:r w:rsidRPr="00AD49E6">
        <w:rPr>
          <w:bCs/>
          <w:sz w:val="23"/>
          <w:szCs w:val="23"/>
        </w:rPr>
        <w:t xml:space="preserve">Тема 1.1. </w:t>
      </w:r>
      <w:r w:rsidR="0008088E" w:rsidRPr="0008088E">
        <w:rPr>
          <w:bCs/>
          <w:sz w:val="23"/>
          <w:szCs w:val="23"/>
        </w:rPr>
        <w:t>Введение. Понятие социальной адаптации, ее этапы, механизмы, условия</w:t>
      </w:r>
    </w:p>
    <w:p w:rsidR="007E0F12" w:rsidRPr="0008088E" w:rsidRDefault="007E0F12" w:rsidP="005F64E0">
      <w:pPr>
        <w:pStyle w:val="Default"/>
        <w:ind w:left="57" w:firstLine="369"/>
        <w:jc w:val="both"/>
        <w:rPr>
          <w:bCs/>
          <w:sz w:val="23"/>
          <w:szCs w:val="23"/>
        </w:rPr>
      </w:pPr>
      <w:r w:rsidRPr="0008088E">
        <w:rPr>
          <w:bCs/>
          <w:sz w:val="23"/>
          <w:szCs w:val="23"/>
        </w:rPr>
        <w:t xml:space="preserve">Тема 1.2. </w:t>
      </w:r>
      <w:hyperlink r:id="rId8" w:history="1">
        <w:r w:rsidR="0008088E" w:rsidRPr="0008088E">
          <w:rPr>
            <w:bCs/>
            <w:sz w:val="23"/>
            <w:szCs w:val="23"/>
          </w:rPr>
          <w:t>Конвенция</w:t>
        </w:r>
      </w:hyperlink>
      <w:r w:rsidR="0008088E" w:rsidRPr="0008088E">
        <w:rPr>
          <w:bCs/>
          <w:sz w:val="23"/>
          <w:szCs w:val="23"/>
        </w:rPr>
        <w:t xml:space="preserve"> ООН о правах инвалидов</w:t>
      </w:r>
    </w:p>
    <w:p w:rsidR="0008088E" w:rsidRPr="0008088E" w:rsidRDefault="007E0F12" w:rsidP="005F64E0">
      <w:pPr>
        <w:pStyle w:val="Default"/>
        <w:ind w:left="57" w:firstLine="369"/>
        <w:jc w:val="both"/>
        <w:rPr>
          <w:bCs/>
          <w:sz w:val="23"/>
          <w:szCs w:val="23"/>
        </w:rPr>
      </w:pPr>
      <w:r w:rsidRPr="0008088E">
        <w:rPr>
          <w:bCs/>
          <w:sz w:val="23"/>
          <w:szCs w:val="23"/>
        </w:rPr>
        <w:t xml:space="preserve">Тема 1.3. </w:t>
      </w:r>
      <w:r w:rsidR="0008088E" w:rsidRPr="0008088E">
        <w:rPr>
          <w:bCs/>
          <w:sz w:val="23"/>
          <w:szCs w:val="23"/>
        </w:rPr>
        <w:t xml:space="preserve">Основы гражданского и семейного законодательства </w:t>
      </w:r>
    </w:p>
    <w:p w:rsidR="0008088E" w:rsidRPr="0008088E" w:rsidRDefault="007E0F12" w:rsidP="005F64E0">
      <w:pPr>
        <w:pStyle w:val="Default"/>
        <w:ind w:left="57" w:firstLine="369"/>
        <w:jc w:val="both"/>
        <w:rPr>
          <w:bCs/>
          <w:sz w:val="23"/>
          <w:szCs w:val="23"/>
        </w:rPr>
      </w:pPr>
      <w:r w:rsidRPr="0008088E">
        <w:rPr>
          <w:bCs/>
          <w:sz w:val="23"/>
          <w:szCs w:val="23"/>
        </w:rPr>
        <w:t xml:space="preserve">Тема 1.4. </w:t>
      </w:r>
      <w:r w:rsidR="0008088E" w:rsidRPr="0008088E">
        <w:rPr>
          <w:bCs/>
          <w:sz w:val="23"/>
          <w:szCs w:val="23"/>
        </w:rPr>
        <w:t>Основы трудового законодательства. Особенности регулирования труда инвалидов</w:t>
      </w:r>
    </w:p>
    <w:p w:rsidR="00F072A6" w:rsidRDefault="00A90484" w:rsidP="005F64E0">
      <w:pPr>
        <w:kinsoku w:val="0"/>
        <w:overflowPunct w:val="0"/>
        <w:spacing w:after="0" w:line="240" w:lineRule="auto"/>
        <w:jc w:val="both"/>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08088E" w:rsidRPr="0008088E">
        <w:rPr>
          <w:rFonts w:ascii="Times New Roman" w:hAnsi="Times New Roman"/>
          <w:b/>
          <w:bCs/>
          <w:sz w:val="24"/>
          <w:szCs w:val="24"/>
        </w:rPr>
        <w:t>Социальная защита инвалидов</w:t>
      </w:r>
      <w:r w:rsidR="0008088E">
        <w:rPr>
          <w:rFonts w:ascii="Times New Roman" w:hAnsi="Times New Roman"/>
          <w:b/>
          <w:bCs/>
          <w:sz w:val="24"/>
          <w:szCs w:val="24"/>
        </w:rPr>
        <w:t xml:space="preserve"> </w:t>
      </w:r>
      <w:r w:rsidR="0008088E" w:rsidRPr="0008088E">
        <w:rPr>
          <w:rFonts w:ascii="Times New Roman" w:hAnsi="Times New Roman"/>
          <w:b/>
          <w:bCs/>
          <w:sz w:val="24"/>
          <w:szCs w:val="24"/>
        </w:rPr>
        <w:t>38</w:t>
      </w:r>
      <w:r w:rsidR="00A64705">
        <w:rPr>
          <w:rFonts w:ascii="Times New Roman" w:hAnsi="Times New Roman"/>
          <w:b/>
          <w:bCs/>
          <w:sz w:val="24"/>
          <w:szCs w:val="24"/>
        </w:rPr>
        <w:t xml:space="preserve"> </w:t>
      </w:r>
      <w:r w:rsidR="00834F0D">
        <w:rPr>
          <w:rFonts w:ascii="Times New Roman" w:hAnsi="Times New Roman"/>
          <w:b/>
          <w:bCs/>
          <w:sz w:val="24"/>
          <w:szCs w:val="24"/>
        </w:rPr>
        <w:t>ч.</w:t>
      </w:r>
    </w:p>
    <w:p w:rsidR="007E0F12" w:rsidRPr="00A64705" w:rsidRDefault="00613BFF" w:rsidP="005F64E0">
      <w:pPr>
        <w:pStyle w:val="Default"/>
        <w:ind w:left="57" w:firstLine="369"/>
        <w:jc w:val="both"/>
        <w:rPr>
          <w:bCs/>
        </w:rPr>
      </w:pPr>
      <w:r w:rsidRPr="00A64705">
        <w:rPr>
          <w:bCs/>
        </w:rPr>
        <w:t>Тема 2.1.</w:t>
      </w:r>
      <w:r w:rsidR="0008088E" w:rsidRPr="00E94151">
        <w:rPr>
          <w:bCs/>
        </w:rPr>
        <w:t xml:space="preserve"> Федеральный </w:t>
      </w:r>
      <w:hyperlink r:id="rId9" w:history="1">
        <w:r w:rsidR="0008088E" w:rsidRPr="00E94151">
          <w:rPr>
            <w:bCs/>
          </w:rPr>
          <w:t>закон</w:t>
        </w:r>
      </w:hyperlink>
      <w:r w:rsidR="0008088E" w:rsidRPr="00E94151">
        <w:rPr>
          <w:bCs/>
        </w:rPr>
        <w:t xml:space="preserve"> от 24 ноября 1995 г. №181-ФЗ </w:t>
      </w:r>
      <w:r w:rsidR="005F64E0">
        <w:rPr>
          <w:bCs/>
        </w:rPr>
        <w:t>«</w:t>
      </w:r>
      <w:r w:rsidR="0008088E" w:rsidRPr="00E94151">
        <w:rPr>
          <w:bCs/>
        </w:rPr>
        <w:t>О социальной защите инвалидов в Российской Федерации</w:t>
      </w:r>
      <w:r w:rsidR="005F64E0">
        <w:rPr>
          <w:bCs/>
        </w:rPr>
        <w:t>»</w:t>
      </w:r>
    </w:p>
    <w:p w:rsidR="00E94151" w:rsidRPr="00E94151" w:rsidRDefault="00FC03B2" w:rsidP="005F64E0">
      <w:pPr>
        <w:pStyle w:val="Default"/>
        <w:ind w:left="57" w:firstLine="369"/>
        <w:jc w:val="both"/>
        <w:rPr>
          <w:bCs/>
        </w:rPr>
      </w:pPr>
      <w:r w:rsidRPr="00B22050">
        <w:rPr>
          <w:bCs/>
        </w:rPr>
        <w:t xml:space="preserve">Тема 2.2. </w:t>
      </w:r>
      <w:r w:rsidR="0008088E" w:rsidRPr="00E94151">
        <w:rPr>
          <w:bCs/>
        </w:rPr>
        <w:t>Перечень гарантий инвалид</w:t>
      </w:r>
      <w:r w:rsidR="00AC34D5">
        <w:rPr>
          <w:bCs/>
        </w:rPr>
        <w:t>ов</w:t>
      </w:r>
      <w:r w:rsidR="0008088E" w:rsidRPr="00E94151">
        <w:rPr>
          <w:bCs/>
        </w:rPr>
        <w:t xml:space="preserve"> в Российской Федерации</w:t>
      </w:r>
      <w:r w:rsidR="0008088E" w:rsidRPr="00A64705">
        <w:rPr>
          <w:bCs/>
        </w:rPr>
        <w:t xml:space="preserve"> </w:t>
      </w:r>
    </w:p>
    <w:p w:rsidR="00AD49E6" w:rsidRPr="00A64705" w:rsidRDefault="00CF207F" w:rsidP="005F64E0">
      <w:pPr>
        <w:pStyle w:val="Default"/>
        <w:ind w:left="57" w:firstLine="369"/>
        <w:jc w:val="both"/>
        <w:rPr>
          <w:bCs/>
        </w:rPr>
      </w:pPr>
      <w:r w:rsidRPr="00A64705">
        <w:rPr>
          <w:bCs/>
        </w:rPr>
        <w:t xml:space="preserve">Тема 2.3. </w:t>
      </w:r>
      <w:proofErr w:type="gramStart"/>
      <w:r w:rsidR="00E94151" w:rsidRPr="00E94151">
        <w:rPr>
          <w:bCs/>
        </w:rPr>
        <w:t>Медико-социальная</w:t>
      </w:r>
      <w:proofErr w:type="gramEnd"/>
      <w:r w:rsidR="00E94151" w:rsidRPr="00E94151">
        <w:rPr>
          <w:bCs/>
        </w:rPr>
        <w:t xml:space="preserve"> экспертиза</w:t>
      </w:r>
    </w:p>
    <w:p w:rsidR="00A64705" w:rsidRPr="00E94151" w:rsidRDefault="00A64705" w:rsidP="005F64E0">
      <w:pPr>
        <w:pStyle w:val="Default"/>
        <w:ind w:left="57" w:firstLine="369"/>
        <w:jc w:val="both"/>
        <w:rPr>
          <w:bCs/>
        </w:rPr>
      </w:pPr>
      <w:r w:rsidRPr="00A64705">
        <w:rPr>
          <w:bCs/>
        </w:rPr>
        <w:t xml:space="preserve">Тема 2.4. </w:t>
      </w:r>
      <w:r w:rsidR="00E94151" w:rsidRPr="00E94151">
        <w:rPr>
          <w:bCs/>
        </w:rPr>
        <w:t>Реабилитация инвалидов. Индивидуальная программа реабилитации инвалида</w:t>
      </w:r>
    </w:p>
    <w:p w:rsidR="00A64705" w:rsidRPr="00E94151" w:rsidRDefault="00E94151" w:rsidP="005F64E0">
      <w:pPr>
        <w:pStyle w:val="Default"/>
        <w:ind w:left="57" w:firstLine="369"/>
        <w:jc w:val="both"/>
        <w:rPr>
          <w:bCs/>
        </w:rPr>
      </w:pPr>
      <w:r w:rsidRPr="00E94151">
        <w:rPr>
          <w:bCs/>
        </w:rPr>
        <w:t>Тема 2.5. Трудоустройство инвалидов</w:t>
      </w:r>
    </w:p>
    <w:p w:rsidR="00AD3762" w:rsidRDefault="00AD3762" w:rsidP="00FC03B2">
      <w:pPr>
        <w:pStyle w:val="Default"/>
        <w:ind w:left="57" w:firstLine="369"/>
        <w:rPr>
          <w:bCs/>
        </w:rPr>
      </w:pPr>
    </w:p>
    <w:p w:rsidR="009F632B"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p w:rsidR="00F627AF" w:rsidRDefault="00F627AF" w:rsidP="00573DD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976"/>
        <w:gridCol w:w="2375"/>
      </w:tblGrid>
      <w:tr w:rsidR="003861E9" w:rsidRPr="009641D5" w:rsidTr="00B52C9F">
        <w:tc>
          <w:tcPr>
            <w:tcW w:w="4503" w:type="dxa"/>
            <w:shd w:val="clear" w:color="auto" w:fill="auto"/>
          </w:tcPr>
          <w:p w:rsidR="003861E9" w:rsidRPr="009641D5" w:rsidRDefault="003861E9" w:rsidP="003861E9">
            <w:pPr>
              <w:spacing w:after="0" w:line="240" w:lineRule="auto"/>
              <w:jc w:val="center"/>
              <w:rPr>
                <w:rFonts w:ascii="Times New Roman" w:hAnsi="Times New Roman"/>
                <w:b/>
                <w:sz w:val="24"/>
                <w:szCs w:val="24"/>
              </w:rPr>
            </w:pPr>
            <w:r w:rsidRPr="009641D5">
              <w:rPr>
                <w:rFonts w:ascii="Times New Roman" w:hAnsi="Times New Roman"/>
                <w:b/>
                <w:sz w:val="24"/>
                <w:szCs w:val="24"/>
              </w:rPr>
              <w:t>Результаты обучения</w:t>
            </w:r>
          </w:p>
        </w:tc>
        <w:tc>
          <w:tcPr>
            <w:tcW w:w="2976" w:type="dxa"/>
            <w:shd w:val="clear" w:color="auto" w:fill="auto"/>
          </w:tcPr>
          <w:p w:rsidR="003861E9" w:rsidRPr="009641D5" w:rsidRDefault="003861E9" w:rsidP="003861E9">
            <w:pPr>
              <w:spacing w:after="0" w:line="240" w:lineRule="auto"/>
              <w:jc w:val="center"/>
              <w:rPr>
                <w:rFonts w:ascii="Times New Roman" w:hAnsi="Times New Roman"/>
                <w:b/>
                <w:sz w:val="24"/>
                <w:szCs w:val="24"/>
              </w:rPr>
            </w:pPr>
            <w:r w:rsidRPr="009641D5">
              <w:rPr>
                <w:rFonts w:ascii="Times New Roman" w:hAnsi="Times New Roman"/>
                <w:b/>
                <w:sz w:val="24"/>
                <w:szCs w:val="24"/>
              </w:rPr>
              <w:t>Критерии оценки</w:t>
            </w:r>
          </w:p>
        </w:tc>
        <w:tc>
          <w:tcPr>
            <w:tcW w:w="2375" w:type="dxa"/>
            <w:shd w:val="clear" w:color="auto" w:fill="auto"/>
          </w:tcPr>
          <w:p w:rsidR="003861E9" w:rsidRPr="009641D5" w:rsidRDefault="003861E9" w:rsidP="003861E9">
            <w:pPr>
              <w:spacing w:after="0" w:line="240" w:lineRule="auto"/>
              <w:jc w:val="center"/>
              <w:rPr>
                <w:rFonts w:ascii="Times New Roman" w:hAnsi="Times New Roman"/>
                <w:b/>
                <w:sz w:val="24"/>
                <w:szCs w:val="24"/>
              </w:rPr>
            </w:pPr>
            <w:r w:rsidRPr="009641D5">
              <w:rPr>
                <w:rFonts w:ascii="Times New Roman" w:hAnsi="Times New Roman"/>
                <w:b/>
                <w:sz w:val="24"/>
                <w:szCs w:val="24"/>
              </w:rPr>
              <w:t>Методы оценки</w:t>
            </w:r>
          </w:p>
        </w:tc>
      </w:tr>
      <w:tr w:rsidR="003861E9" w:rsidRPr="009641D5" w:rsidTr="00B52C9F">
        <w:tc>
          <w:tcPr>
            <w:tcW w:w="4503" w:type="dxa"/>
            <w:shd w:val="clear" w:color="auto" w:fill="auto"/>
          </w:tcPr>
          <w:p w:rsidR="003861E9" w:rsidRPr="009641D5" w:rsidRDefault="003861E9" w:rsidP="003861E9">
            <w:pPr>
              <w:spacing w:after="0" w:line="240" w:lineRule="auto"/>
              <w:rPr>
                <w:rFonts w:ascii="Times New Roman" w:hAnsi="Times New Roman"/>
                <w:b/>
                <w:bCs/>
                <w:sz w:val="24"/>
                <w:szCs w:val="24"/>
              </w:rPr>
            </w:pPr>
            <w:r w:rsidRPr="009641D5">
              <w:rPr>
                <w:rFonts w:ascii="Times New Roman" w:hAnsi="Times New Roman"/>
                <w:b/>
                <w:bCs/>
                <w:sz w:val="24"/>
                <w:szCs w:val="24"/>
              </w:rPr>
              <w:t>Перечень знаний, осваиваемых в рамках дисциплины:</w:t>
            </w:r>
          </w:p>
          <w:p w:rsidR="003861E9" w:rsidRPr="009641D5" w:rsidRDefault="003861E9" w:rsidP="009641D5">
            <w:pPr>
              <w:numPr>
                <w:ilvl w:val="0"/>
                <w:numId w:val="7"/>
              </w:numPr>
              <w:tabs>
                <w:tab w:val="left" w:pos="426"/>
              </w:tabs>
              <w:spacing w:after="0" w:line="240" w:lineRule="auto"/>
              <w:ind w:left="0" w:firstLine="142"/>
              <w:rPr>
                <w:rFonts w:ascii="Times New Roman" w:hAnsi="Times New Roman"/>
                <w:sz w:val="24"/>
                <w:szCs w:val="24"/>
              </w:rPr>
            </w:pPr>
            <w:r w:rsidRPr="009641D5">
              <w:rPr>
                <w:rFonts w:ascii="Times New Roman" w:hAnsi="Times New Roman"/>
                <w:sz w:val="24"/>
                <w:szCs w:val="24"/>
              </w:rPr>
              <w:t xml:space="preserve">механизмы социальной </w:t>
            </w:r>
            <w:r w:rsidRPr="00B52C9F">
              <w:rPr>
                <w:rFonts w:ascii="Times New Roman" w:hAnsi="Times New Roman"/>
                <w:spacing w:val="-10"/>
                <w:sz w:val="24"/>
                <w:szCs w:val="24"/>
              </w:rPr>
              <w:t>адаптации;</w:t>
            </w:r>
          </w:p>
          <w:p w:rsidR="003861E9" w:rsidRPr="009641D5" w:rsidRDefault="003861E9" w:rsidP="009641D5">
            <w:pPr>
              <w:numPr>
                <w:ilvl w:val="0"/>
                <w:numId w:val="7"/>
              </w:numPr>
              <w:tabs>
                <w:tab w:val="left" w:pos="426"/>
              </w:tabs>
              <w:spacing w:after="0" w:line="240" w:lineRule="auto"/>
              <w:ind w:left="0" w:firstLine="142"/>
              <w:rPr>
                <w:rFonts w:ascii="Times New Roman" w:hAnsi="Times New Roman"/>
                <w:sz w:val="24"/>
                <w:szCs w:val="24"/>
              </w:rPr>
            </w:pPr>
            <w:r w:rsidRPr="009641D5">
              <w:rPr>
                <w:rFonts w:ascii="Times New Roman" w:hAnsi="Times New Roman"/>
                <w:sz w:val="24"/>
                <w:szCs w:val="24"/>
              </w:rPr>
              <w:t>основополагающие международные документы, относящиеся к правам инвалидов;</w:t>
            </w:r>
          </w:p>
          <w:p w:rsidR="003861E9" w:rsidRPr="009641D5" w:rsidRDefault="003861E9" w:rsidP="009641D5">
            <w:pPr>
              <w:numPr>
                <w:ilvl w:val="0"/>
                <w:numId w:val="7"/>
              </w:numPr>
              <w:tabs>
                <w:tab w:val="left" w:pos="426"/>
              </w:tabs>
              <w:spacing w:after="0" w:line="240" w:lineRule="auto"/>
              <w:ind w:left="0" w:firstLine="142"/>
              <w:rPr>
                <w:rFonts w:ascii="Times New Roman" w:hAnsi="Times New Roman"/>
                <w:sz w:val="24"/>
                <w:szCs w:val="24"/>
              </w:rPr>
            </w:pPr>
            <w:r w:rsidRPr="009641D5">
              <w:rPr>
                <w:rFonts w:ascii="Times New Roman" w:hAnsi="Times New Roman"/>
                <w:sz w:val="24"/>
                <w:szCs w:val="24"/>
              </w:rPr>
              <w:t>основы гражданского и семейного законодательства;</w:t>
            </w:r>
          </w:p>
          <w:p w:rsidR="003861E9" w:rsidRPr="009641D5" w:rsidRDefault="003861E9" w:rsidP="009641D5">
            <w:pPr>
              <w:numPr>
                <w:ilvl w:val="0"/>
                <w:numId w:val="7"/>
              </w:numPr>
              <w:tabs>
                <w:tab w:val="left" w:pos="426"/>
              </w:tabs>
              <w:spacing w:after="0" w:line="240" w:lineRule="auto"/>
              <w:ind w:left="0" w:firstLine="142"/>
              <w:rPr>
                <w:rFonts w:ascii="Times New Roman" w:hAnsi="Times New Roman"/>
                <w:sz w:val="24"/>
                <w:szCs w:val="24"/>
              </w:rPr>
            </w:pPr>
            <w:r w:rsidRPr="009641D5">
              <w:rPr>
                <w:rFonts w:ascii="Times New Roman" w:hAnsi="Times New Roman"/>
                <w:sz w:val="24"/>
                <w:szCs w:val="24"/>
              </w:rPr>
              <w:t>основы трудового законодательства, особенности регулирования труда инвалидов;</w:t>
            </w:r>
          </w:p>
          <w:p w:rsidR="003861E9" w:rsidRPr="009641D5" w:rsidRDefault="003861E9" w:rsidP="009641D5">
            <w:pPr>
              <w:numPr>
                <w:ilvl w:val="0"/>
                <w:numId w:val="7"/>
              </w:numPr>
              <w:tabs>
                <w:tab w:val="left" w:pos="426"/>
              </w:tabs>
              <w:spacing w:after="0" w:line="240" w:lineRule="auto"/>
              <w:ind w:left="0" w:firstLine="142"/>
              <w:rPr>
                <w:rFonts w:ascii="Times New Roman" w:hAnsi="Times New Roman"/>
                <w:sz w:val="24"/>
                <w:szCs w:val="24"/>
              </w:rPr>
            </w:pPr>
            <w:r w:rsidRPr="009641D5">
              <w:rPr>
                <w:rFonts w:ascii="Times New Roman" w:hAnsi="Times New Roman"/>
                <w:sz w:val="24"/>
                <w:szCs w:val="24"/>
              </w:rPr>
              <w:t>основные правовые гарантии инвалидам в области социальной защиты и образования;</w:t>
            </w:r>
          </w:p>
          <w:p w:rsidR="003861E9" w:rsidRPr="009641D5" w:rsidRDefault="003861E9" w:rsidP="009641D5">
            <w:pPr>
              <w:numPr>
                <w:ilvl w:val="0"/>
                <w:numId w:val="7"/>
              </w:numPr>
              <w:tabs>
                <w:tab w:val="left" w:pos="426"/>
              </w:tabs>
              <w:spacing w:after="0" w:line="240" w:lineRule="auto"/>
              <w:ind w:left="0" w:firstLine="142"/>
              <w:rPr>
                <w:rFonts w:ascii="Times New Roman" w:hAnsi="Times New Roman"/>
                <w:sz w:val="24"/>
                <w:szCs w:val="24"/>
              </w:rPr>
            </w:pPr>
            <w:r w:rsidRPr="009641D5">
              <w:rPr>
                <w:rFonts w:ascii="Times New Roman" w:hAnsi="Times New Roman"/>
                <w:sz w:val="24"/>
                <w:szCs w:val="24"/>
              </w:rPr>
              <w:t>функции органов труда и занятости населения</w:t>
            </w:r>
          </w:p>
        </w:tc>
        <w:tc>
          <w:tcPr>
            <w:tcW w:w="2976" w:type="dxa"/>
            <w:shd w:val="clear" w:color="auto" w:fill="auto"/>
          </w:tcPr>
          <w:p w:rsidR="003861E9" w:rsidRPr="009641D5" w:rsidRDefault="003861E9" w:rsidP="003861E9">
            <w:pPr>
              <w:spacing w:after="0" w:line="240" w:lineRule="auto"/>
              <w:rPr>
                <w:rFonts w:ascii="Times New Roman" w:hAnsi="Times New Roman"/>
                <w:sz w:val="24"/>
                <w:szCs w:val="24"/>
              </w:rPr>
            </w:pPr>
            <w:r w:rsidRPr="009641D5">
              <w:rPr>
                <w:rFonts w:ascii="Times New Roman" w:hAnsi="Times New Roman"/>
                <w:sz w:val="24"/>
                <w:szCs w:val="24"/>
              </w:rPr>
              <w:t>Полнота ответов, точность формулировок, адекватность применения профессиональной терминологии</w:t>
            </w:r>
          </w:p>
          <w:p w:rsidR="003861E9" w:rsidRPr="009641D5" w:rsidRDefault="003861E9" w:rsidP="003861E9">
            <w:pPr>
              <w:spacing w:after="0" w:line="240" w:lineRule="auto"/>
              <w:rPr>
                <w:rFonts w:ascii="Times New Roman" w:hAnsi="Times New Roman"/>
                <w:sz w:val="24"/>
                <w:szCs w:val="24"/>
              </w:rPr>
            </w:pPr>
          </w:p>
          <w:p w:rsidR="003861E9" w:rsidRPr="009641D5" w:rsidRDefault="003861E9" w:rsidP="003861E9">
            <w:pPr>
              <w:spacing w:after="0" w:line="240" w:lineRule="auto"/>
              <w:rPr>
                <w:rFonts w:ascii="Times New Roman" w:hAnsi="Times New Roman"/>
                <w:sz w:val="24"/>
                <w:szCs w:val="24"/>
              </w:rPr>
            </w:pPr>
            <w:r w:rsidRPr="009641D5">
              <w:rPr>
                <w:rFonts w:ascii="Times New Roman" w:hAnsi="Times New Roman"/>
                <w:sz w:val="24"/>
                <w:szCs w:val="24"/>
              </w:rPr>
              <w:t>Не менее 70% правильных ответов</w:t>
            </w:r>
          </w:p>
        </w:tc>
        <w:tc>
          <w:tcPr>
            <w:tcW w:w="2375" w:type="dxa"/>
            <w:shd w:val="clear" w:color="auto" w:fill="auto"/>
          </w:tcPr>
          <w:p w:rsidR="003861E9" w:rsidRPr="009641D5" w:rsidRDefault="003861E9" w:rsidP="003861E9">
            <w:pPr>
              <w:spacing w:after="0" w:line="240" w:lineRule="auto"/>
              <w:rPr>
                <w:rFonts w:ascii="Times New Roman" w:hAnsi="Times New Roman"/>
                <w:bCs/>
                <w:sz w:val="24"/>
                <w:szCs w:val="24"/>
              </w:rPr>
            </w:pPr>
            <w:r w:rsidRPr="009641D5">
              <w:rPr>
                <w:rFonts w:ascii="Times New Roman" w:hAnsi="Times New Roman"/>
                <w:bCs/>
                <w:sz w:val="24"/>
                <w:szCs w:val="24"/>
              </w:rPr>
              <w:t>Тестирование</w:t>
            </w:r>
          </w:p>
          <w:p w:rsidR="003861E9" w:rsidRPr="009641D5" w:rsidRDefault="003861E9" w:rsidP="003861E9">
            <w:pPr>
              <w:spacing w:after="0" w:line="240" w:lineRule="auto"/>
              <w:rPr>
                <w:rFonts w:ascii="Times New Roman" w:hAnsi="Times New Roman"/>
                <w:bCs/>
                <w:sz w:val="24"/>
                <w:szCs w:val="24"/>
              </w:rPr>
            </w:pPr>
            <w:r w:rsidRPr="009641D5">
              <w:rPr>
                <w:rFonts w:ascii="Times New Roman" w:hAnsi="Times New Roman"/>
                <w:bCs/>
                <w:sz w:val="24"/>
                <w:szCs w:val="24"/>
              </w:rPr>
              <w:t>Зачет</w:t>
            </w:r>
          </w:p>
          <w:p w:rsidR="003861E9" w:rsidRPr="009641D5" w:rsidRDefault="003861E9" w:rsidP="003861E9">
            <w:pPr>
              <w:spacing w:after="0" w:line="240" w:lineRule="auto"/>
              <w:rPr>
                <w:rFonts w:ascii="Times New Roman" w:hAnsi="Times New Roman"/>
                <w:sz w:val="24"/>
                <w:szCs w:val="24"/>
              </w:rPr>
            </w:pPr>
            <w:r w:rsidRPr="009641D5">
              <w:rPr>
                <w:rFonts w:ascii="Times New Roman" w:hAnsi="Times New Roman"/>
                <w:sz w:val="24"/>
                <w:szCs w:val="24"/>
              </w:rPr>
              <w:t>Экспертная оценка  результатов деятельности обучающегося при выполнении самостоятельной работы,  тестирования и других видов текущего контроля</w:t>
            </w:r>
          </w:p>
          <w:p w:rsidR="003861E9" w:rsidRPr="009641D5" w:rsidRDefault="003861E9" w:rsidP="003861E9">
            <w:pPr>
              <w:spacing w:after="0" w:line="240" w:lineRule="auto"/>
              <w:rPr>
                <w:rFonts w:ascii="Times New Roman" w:hAnsi="Times New Roman"/>
                <w:sz w:val="24"/>
                <w:szCs w:val="24"/>
              </w:rPr>
            </w:pPr>
            <w:r w:rsidRPr="009641D5">
              <w:rPr>
                <w:rFonts w:ascii="Times New Roman" w:hAnsi="Times New Roman"/>
                <w:sz w:val="24"/>
                <w:szCs w:val="24"/>
              </w:rPr>
              <w:t>Экспертная оценка  результатов ответа на зачете</w:t>
            </w:r>
          </w:p>
        </w:tc>
      </w:tr>
      <w:tr w:rsidR="003861E9" w:rsidRPr="009641D5" w:rsidTr="00B52C9F">
        <w:tc>
          <w:tcPr>
            <w:tcW w:w="4503" w:type="dxa"/>
            <w:shd w:val="clear" w:color="auto" w:fill="auto"/>
          </w:tcPr>
          <w:p w:rsidR="003861E9" w:rsidRPr="009641D5" w:rsidRDefault="003861E9" w:rsidP="003861E9">
            <w:pPr>
              <w:tabs>
                <w:tab w:val="left" w:pos="459"/>
              </w:tabs>
              <w:spacing w:after="0" w:line="240" w:lineRule="auto"/>
              <w:rPr>
                <w:rFonts w:ascii="Times New Roman" w:hAnsi="Times New Roman"/>
                <w:b/>
                <w:sz w:val="24"/>
                <w:szCs w:val="24"/>
              </w:rPr>
            </w:pPr>
            <w:r w:rsidRPr="009641D5">
              <w:rPr>
                <w:rFonts w:ascii="Times New Roman" w:hAnsi="Times New Roman"/>
                <w:b/>
                <w:bCs/>
                <w:sz w:val="24"/>
                <w:szCs w:val="24"/>
              </w:rPr>
              <w:t xml:space="preserve">Перечень умений, осваиваемых в рамках дисциплины: </w:t>
            </w:r>
          </w:p>
          <w:p w:rsidR="003861E9" w:rsidRPr="009641D5" w:rsidRDefault="003861E9" w:rsidP="003861E9">
            <w:pPr>
              <w:pStyle w:val="a7"/>
              <w:numPr>
                <w:ilvl w:val="0"/>
                <w:numId w:val="7"/>
              </w:numPr>
              <w:tabs>
                <w:tab w:val="left" w:pos="317"/>
                <w:tab w:val="left" w:pos="459"/>
              </w:tabs>
              <w:spacing w:before="0" w:after="0"/>
              <w:ind w:left="-57" w:right="-57" w:firstLine="284"/>
              <w:rPr>
                <w:szCs w:val="24"/>
              </w:rPr>
            </w:pPr>
            <w:r w:rsidRPr="009641D5">
              <w:rPr>
                <w:szCs w:val="24"/>
              </w:rPr>
              <w:t>использовать нормы позитивного социального поведения;</w:t>
            </w:r>
          </w:p>
          <w:p w:rsidR="003861E9" w:rsidRPr="009641D5" w:rsidRDefault="003861E9" w:rsidP="003861E9">
            <w:pPr>
              <w:pStyle w:val="a7"/>
              <w:numPr>
                <w:ilvl w:val="0"/>
                <w:numId w:val="7"/>
              </w:numPr>
              <w:tabs>
                <w:tab w:val="left" w:pos="317"/>
                <w:tab w:val="left" w:pos="459"/>
              </w:tabs>
              <w:spacing w:before="0" w:after="0"/>
              <w:ind w:left="-57" w:right="-57" w:firstLine="284"/>
              <w:rPr>
                <w:szCs w:val="24"/>
              </w:rPr>
            </w:pPr>
            <w:r w:rsidRPr="009641D5">
              <w:rPr>
                <w:szCs w:val="24"/>
              </w:rPr>
              <w:t>использовать свои права адекватно законодательству;</w:t>
            </w:r>
          </w:p>
          <w:p w:rsidR="003861E9" w:rsidRPr="009641D5" w:rsidRDefault="003861E9" w:rsidP="003861E9">
            <w:pPr>
              <w:pStyle w:val="a7"/>
              <w:numPr>
                <w:ilvl w:val="0"/>
                <w:numId w:val="7"/>
              </w:numPr>
              <w:tabs>
                <w:tab w:val="left" w:pos="317"/>
                <w:tab w:val="left" w:pos="459"/>
              </w:tabs>
              <w:spacing w:before="0" w:after="0"/>
              <w:ind w:left="-57" w:right="-57" w:firstLine="284"/>
              <w:rPr>
                <w:szCs w:val="24"/>
              </w:rPr>
            </w:pPr>
            <w:r w:rsidRPr="009641D5">
              <w:rPr>
                <w:szCs w:val="24"/>
              </w:rPr>
              <w:t>обращаться в надлежащие органы за квалифицированной помощью;</w:t>
            </w:r>
          </w:p>
          <w:p w:rsidR="003861E9" w:rsidRPr="009641D5" w:rsidRDefault="003861E9" w:rsidP="003861E9">
            <w:pPr>
              <w:pStyle w:val="a7"/>
              <w:numPr>
                <w:ilvl w:val="0"/>
                <w:numId w:val="7"/>
              </w:numPr>
              <w:tabs>
                <w:tab w:val="left" w:pos="317"/>
                <w:tab w:val="left" w:pos="459"/>
              </w:tabs>
              <w:spacing w:before="0" w:after="0"/>
              <w:ind w:left="-57" w:right="-57" w:firstLine="284"/>
              <w:rPr>
                <w:szCs w:val="24"/>
              </w:rPr>
            </w:pPr>
            <w:r w:rsidRPr="009641D5">
              <w:rPr>
                <w:szCs w:val="24"/>
              </w:rPr>
              <w:t>анализировать и осознанно применять нормы закона с точки зрения конкретных условий их реализации;</w:t>
            </w:r>
          </w:p>
          <w:p w:rsidR="003861E9" w:rsidRPr="009641D5" w:rsidRDefault="003861E9" w:rsidP="003861E9">
            <w:pPr>
              <w:pStyle w:val="a7"/>
              <w:numPr>
                <w:ilvl w:val="0"/>
                <w:numId w:val="7"/>
              </w:numPr>
              <w:tabs>
                <w:tab w:val="left" w:pos="317"/>
                <w:tab w:val="left" w:pos="459"/>
              </w:tabs>
              <w:spacing w:before="0" w:after="0"/>
              <w:ind w:left="-57" w:right="-57" w:firstLine="284"/>
              <w:rPr>
                <w:szCs w:val="24"/>
              </w:rPr>
            </w:pPr>
            <w:r w:rsidRPr="009641D5">
              <w:rPr>
                <w:szCs w:val="24"/>
              </w:rPr>
              <w:t>составлять необходимые заявительные документы;</w:t>
            </w:r>
          </w:p>
          <w:p w:rsidR="003861E9" w:rsidRPr="009641D5" w:rsidRDefault="003861E9" w:rsidP="003861E9">
            <w:pPr>
              <w:pStyle w:val="a7"/>
              <w:numPr>
                <w:ilvl w:val="0"/>
                <w:numId w:val="7"/>
              </w:numPr>
              <w:tabs>
                <w:tab w:val="left" w:pos="317"/>
                <w:tab w:val="left" w:pos="459"/>
              </w:tabs>
              <w:spacing w:before="0" w:after="0"/>
              <w:ind w:left="-57" w:right="-57" w:firstLine="284"/>
              <w:rPr>
                <w:szCs w:val="24"/>
              </w:rPr>
            </w:pPr>
            <w:r w:rsidRPr="009641D5">
              <w:rPr>
                <w:szCs w:val="24"/>
              </w:rPr>
              <w:t>составлять резюме, осуществлять самопрезентацию при трудоустройстве;</w:t>
            </w:r>
          </w:p>
          <w:p w:rsidR="003861E9" w:rsidRPr="009641D5" w:rsidRDefault="003861E9" w:rsidP="003861E9">
            <w:pPr>
              <w:pStyle w:val="a7"/>
              <w:numPr>
                <w:ilvl w:val="0"/>
                <w:numId w:val="7"/>
              </w:numPr>
              <w:tabs>
                <w:tab w:val="left" w:pos="317"/>
                <w:tab w:val="left" w:pos="459"/>
              </w:tabs>
              <w:spacing w:before="0" w:after="0"/>
              <w:ind w:left="-57" w:right="-57" w:firstLine="284"/>
              <w:rPr>
                <w:szCs w:val="24"/>
              </w:rPr>
            </w:pPr>
            <w:r w:rsidRPr="009641D5">
              <w:rPr>
                <w:szCs w:val="24"/>
              </w:rPr>
              <w:t>использовать приобретенные знания и умения в различных жизненных и профессиональных ситуациях</w:t>
            </w:r>
          </w:p>
        </w:tc>
        <w:tc>
          <w:tcPr>
            <w:tcW w:w="2976" w:type="dxa"/>
            <w:shd w:val="clear" w:color="auto" w:fill="auto"/>
          </w:tcPr>
          <w:p w:rsidR="003861E9" w:rsidRPr="009641D5" w:rsidRDefault="003861E9" w:rsidP="003861E9">
            <w:pPr>
              <w:pStyle w:val="Default"/>
              <w:ind w:firstLine="317"/>
            </w:pPr>
            <w:r w:rsidRPr="009641D5">
              <w:t xml:space="preserve">Правильность, полнота выполнения заданий, точность формулировок,  соответствие требованиям </w:t>
            </w:r>
          </w:p>
          <w:p w:rsidR="003861E9" w:rsidRPr="009641D5" w:rsidRDefault="003861E9" w:rsidP="003861E9">
            <w:pPr>
              <w:pStyle w:val="Default"/>
              <w:ind w:firstLine="317"/>
            </w:pPr>
            <w:r w:rsidRPr="009641D5">
              <w:t xml:space="preserve">Адекватность, оптимальность выбора способов действий,  последовательностей действий и т.д. </w:t>
            </w:r>
          </w:p>
          <w:p w:rsidR="003861E9" w:rsidRPr="009641D5" w:rsidRDefault="003861E9" w:rsidP="003861E9">
            <w:pPr>
              <w:pStyle w:val="Default"/>
              <w:ind w:firstLine="317"/>
            </w:pPr>
            <w:r w:rsidRPr="009641D5">
              <w:t xml:space="preserve">Точность оценки, самооценки выполнения </w:t>
            </w:r>
          </w:p>
          <w:p w:rsidR="003861E9" w:rsidRPr="009641D5" w:rsidRDefault="003861E9" w:rsidP="003861E9">
            <w:pPr>
              <w:pStyle w:val="Default"/>
              <w:ind w:firstLine="317"/>
            </w:pPr>
            <w:r w:rsidRPr="009641D5">
              <w:t xml:space="preserve">Соответствие требованиям инструкций, регламентов </w:t>
            </w:r>
          </w:p>
          <w:p w:rsidR="003861E9" w:rsidRPr="009641D5" w:rsidRDefault="003861E9" w:rsidP="003861E9">
            <w:pPr>
              <w:spacing w:after="0" w:line="240" w:lineRule="auto"/>
              <w:ind w:firstLine="317"/>
              <w:rPr>
                <w:rFonts w:ascii="Times New Roman" w:hAnsi="Times New Roman"/>
                <w:sz w:val="24"/>
                <w:szCs w:val="24"/>
              </w:rPr>
            </w:pPr>
            <w:r w:rsidRPr="009641D5">
              <w:rPr>
                <w:rFonts w:ascii="Times New Roman" w:hAnsi="Times New Roman"/>
                <w:sz w:val="24"/>
                <w:szCs w:val="24"/>
              </w:rPr>
              <w:t>Рациональность действий и т.д.</w:t>
            </w:r>
            <w:r w:rsidRPr="009641D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669D188" wp14:editId="749811FD">
                      <wp:simplePos x="0" y="0"/>
                      <wp:positionH relativeFrom="column">
                        <wp:posOffset>140335</wp:posOffset>
                      </wp:positionH>
                      <wp:positionV relativeFrom="paragraph">
                        <wp:posOffset>2328545</wp:posOffset>
                      </wp:positionV>
                      <wp:extent cx="1233170" cy="612775"/>
                      <wp:effectExtent l="6985" t="13970" r="762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6127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05pt;margin-top:183.35pt;width:97.1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" strokecolor="white"/>
                  </w:pict>
                </mc:Fallback>
              </mc:AlternateContent>
            </w:r>
          </w:p>
        </w:tc>
        <w:tc>
          <w:tcPr>
            <w:tcW w:w="2375" w:type="dxa"/>
            <w:shd w:val="clear" w:color="auto" w:fill="auto"/>
          </w:tcPr>
          <w:p w:rsidR="003861E9" w:rsidRPr="009641D5" w:rsidRDefault="003861E9" w:rsidP="003861E9">
            <w:pPr>
              <w:spacing w:after="0" w:line="240" w:lineRule="auto"/>
              <w:rPr>
                <w:rFonts w:ascii="Times New Roman" w:hAnsi="Times New Roman"/>
                <w:bCs/>
                <w:sz w:val="24"/>
                <w:szCs w:val="24"/>
              </w:rPr>
            </w:pPr>
            <w:r w:rsidRPr="009641D5">
              <w:rPr>
                <w:rFonts w:ascii="Times New Roman" w:hAnsi="Times New Roman"/>
                <w:bCs/>
                <w:sz w:val="24"/>
                <w:szCs w:val="24"/>
              </w:rPr>
              <w:t>Предоставление отчетов по практическим занятиям</w:t>
            </w:r>
          </w:p>
          <w:p w:rsidR="003861E9" w:rsidRPr="009641D5" w:rsidRDefault="003861E9" w:rsidP="003861E9">
            <w:pPr>
              <w:spacing w:after="0" w:line="240" w:lineRule="auto"/>
              <w:rPr>
                <w:rFonts w:ascii="Times New Roman" w:hAnsi="Times New Roman"/>
                <w:sz w:val="24"/>
                <w:szCs w:val="24"/>
              </w:rPr>
            </w:pPr>
            <w:r w:rsidRPr="009641D5">
              <w:rPr>
                <w:rFonts w:ascii="Times New Roman" w:hAnsi="Times New Roman"/>
                <w:sz w:val="24"/>
                <w:szCs w:val="24"/>
              </w:rPr>
              <w:t xml:space="preserve">Экспертная оценка  результатов деятельности обучающегося при выполнении  практического задания, защиты отчета </w:t>
            </w:r>
            <w:r w:rsidRPr="009641D5">
              <w:rPr>
                <w:rFonts w:ascii="Times New Roman" w:hAnsi="Times New Roman"/>
                <w:bCs/>
                <w:sz w:val="24"/>
                <w:szCs w:val="24"/>
              </w:rPr>
              <w:t xml:space="preserve">по практическому занятию </w:t>
            </w:r>
          </w:p>
          <w:p w:rsidR="003861E9" w:rsidRPr="009641D5" w:rsidRDefault="003861E9" w:rsidP="003861E9">
            <w:pPr>
              <w:spacing w:after="0" w:line="240" w:lineRule="auto"/>
              <w:rPr>
                <w:rFonts w:ascii="Times New Roman" w:hAnsi="Times New Roman"/>
                <w:sz w:val="24"/>
                <w:szCs w:val="24"/>
              </w:rPr>
            </w:pPr>
            <w:r w:rsidRPr="009641D5">
              <w:rPr>
                <w:rFonts w:ascii="Times New Roman" w:hAnsi="Times New Roman"/>
                <w:sz w:val="24"/>
                <w:szCs w:val="24"/>
              </w:rPr>
              <w:t>Экспертная оценка  результатов выполнения задания на зачете</w:t>
            </w:r>
          </w:p>
        </w:tc>
      </w:tr>
    </w:tbl>
    <w:p w:rsidR="003861E9" w:rsidRDefault="003861E9" w:rsidP="00B52C9F">
      <w:pPr>
        <w:spacing w:after="0" w:line="240" w:lineRule="auto"/>
        <w:rPr>
          <w:rFonts w:ascii="Times New Roman" w:hAnsi="Times New Roman"/>
          <w:b/>
          <w:sz w:val="24"/>
          <w:szCs w:val="24"/>
        </w:rPr>
      </w:pPr>
    </w:p>
    <w:sectPr w:rsidR="003861E9" w:rsidSect="00D323B4">
      <w:footerReference w:type="default" r:id="rId10"/>
      <w:type w:val="continuous"/>
      <w:pgSz w:w="11906" w:h="16838"/>
      <w:pgMar w:top="851" w:right="850" w:bottom="709" w:left="1276"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A3" w:rsidRDefault="00520CA3" w:rsidP="00571C1D">
      <w:pPr>
        <w:spacing w:after="0" w:line="240" w:lineRule="auto"/>
      </w:pPr>
      <w:r>
        <w:separator/>
      </w:r>
    </w:p>
  </w:endnote>
  <w:endnote w:type="continuationSeparator" w:id="0">
    <w:p w:rsidR="00520CA3" w:rsidRDefault="00520CA3"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E429E1">
          <w:rPr>
            <w:noProof/>
          </w:rPr>
          <w:t>2</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A3" w:rsidRDefault="00520CA3" w:rsidP="00571C1D">
      <w:pPr>
        <w:spacing w:after="0" w:line="240" w:lineRule="auto"/>
      </w:pPr>
      <w:r>
        <w:separator/>
      </w:r>
    </w:p>
  </w:footnote>
  <w:footnote w:type="continuationSeparator" w:id="0">
    <w:p w:rsidR="00520CA3" w:rsidRDefault="00520CA3"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B8"/>
    <w:multiLevelType w:val="hybridMultilevel"/>
    <w:tmpl w:val="512EAE52"/>
    <w:lvl w:ilvl="0" w:tplc="3E9AFC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D4EEF"/>
    <w:multiLevelType w:val="hybridMultilevel"/>
    <w:tmpl w:val="B3EA878A"/>
    <w:lvl w:ilvl="0" w:tplc="02281A3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8C455D0"/>
    <w:multiLevelType w:val="hybridMultilevel"/>
    <w:tmpl w:val="93FA4BB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31ECE"/>
    <w:rsid w:val="0008088E"/>
    <w:rsid w:val="00087D87"/>
    <w:rsid w:val="000920C3"/>
    <w:rsid w:val="000B12F5"/>
    <w:rsid w:val="000C05CB"/>
    <w:rsid w:val="00107B79"/>
    <w:rsid w:val="0011105D"/>
    <w:rsid w:val="00150211"/>
    <w:rsid w:val="00155A78"/>
    <w:rsid w:val="00193151"/>
    <w:rsid w:val="001C3D01"/>
    <w:rsid w:val="001C5A81"/>
    <w:rsid w:val="002437C6"/>
    <w:rsid w:val="00270358"/>
    <w:rsid w:val="0027165F"/>
    <w:rsid w:val="002A2F92"/>
    <w:rsid w:val="002F6CB2"/>
    <w:rsid w:val="00300A09"/>
    <w:rsid w:val="0033113E"/>
    <w:rsid w:val="003549D9"/>
    <w:rsid w:val="00360601"/>
    <w:rsid w:val="003675DE"/>
    <w:rsid w:val="00371FC8"/>
    <w:rsid w:val="00373D9E"/>
    <w:rsid w:val="0037630D"/>
    <w:rsid w:val="003861E9"/>
    <w:rsid w:val="00390B12"/>
    <w:rsid w:val="003D1937"/>
    <w:rsid w:val="00431FB4"/>
    <w:rsid w:val="004406E9"/>
    <w:rsid w:val="0047053F"/>
    <w:rsid w:val="00485498"/>
    <w:rsid w:val="00510756"/>
    <w:rsid w:val="00520CA3"/>
    <w:rsid w:val="005214AF"/>
    <w:rsid w:val="00571C1D"/>
    <w:rsid w:val="00573DDC"/>
    <w:rsid w:val="005A0C88"/>
    <w:rsid w:val="005B1813"/>
    <w:rsid w:val="005B586B"/>
    <w:rsid w:val="005F64E0"/>
    <w:rsid w:val="00613BFF"/>
    <w:rsid w:val="00662E0F"/>
    <w:rsid w:val="006D5C44"/>
    <w:rsid w:val="006F1601"/>
    <w:rsid w:val="0070665E"/>
    <w:rsid w:val="0073782F"/>
    <w:rsid w:val="007E0F12"/>
    <w:rsid w:val="00804113"/>
    <w:rsid w:val="008204D6"/>
    <w:rsid w:val="00834F0D"/>
    <w:rsid w:val="00857E94"/>
    <w:rsid w:val="008624D0"/>
    <w:rsid w:val="008A458D"/>
    <w:rsid w:val="008C56C4"/>
    <w:rsid w:val="00902D90"/>
    <w:rsid w:val="009641D5"/>
    <w:rsid w:val="009D6DFF"/>
    <w:rsid w:val="009E6F61"/>
    <w:rsid w:val="009F4B3D"/>
    <w:rsid w:val="009F632B"/>
    <w:rsid w:val="00A06E56"/>
    <w:rsid w:val="00A33117"/>
    <w:rsid w:val="00A338B4"/>
    <w:rsid w:val="00A55940"/>
    <w:rsid w:val="00A64705"/>
    <w:rsid w:val="00A70E7F"/>
    <w:rsid w:val="00A90484"/>
    <w:rsid w:val="00AA24BD"/>
    <w:rsid w:val="00AB6FC5"/>
    <w:rsid w:val="00AC34D5"/>
    <w:rsid w:val="00AD3762"/>
    <w:rsid w:val="00AD38B6"/>
    <w:rsid w:val="00AD49E6"/>
    <w:rsid w:val="00AF743E"/>
    <w:rsid w:val="00B25461"/>
    <w:rsid w:val="00B34EB9"/>
    <w:rsid w:val="00B50027"/>
    <w:rsid w:val="00B52A57"/>
    <w:rsid w:val="00B52C9F"/>
    <w:rsid w:val="00B54E9E"/>
    <w:rsid w:val="00B77EAC"/>
    <w:rsid w:val="00B871D7"/>
    <w:rsid w:val="00B97DE0"/>
    <w:rsid w:val="00C06382"/>
    <w:rsid w:val="00C15130"/>
    <w:rsid w:val="00C46356"/>
    <w:rsid w:val="00C544C4"/>
    <w:rsid w:val="00C74E5C"/>
    <w:rsid w:val="00CC7C23"/>
    <w:rsid w:val="00CF207F"/>
    <w:rsid w:val="00D0706E"/>
    <w:rsid w:val="00D323B4"/>
    <w:rsid w:val="00D3577B"/>
    <w:rsid w:val="00DB1C33"/>
    <w:rsid w:val="00DC49F3"/>
    <w:rsid w:val="00DC7A99"/>
    <w:rsid w:val="00DD60CC"/>
    <w:rsid w:val="00E03D91"/>
    <w:rsid w:val="00E24D18"/>
    <w:rsid w:val="00E429E1"/>
    <w:rsid w:val="00E81BBE"/>
    <w:rsid w:val="00E82545"/>
    <w:rsid w:val="00E94151"/>
    <w:rsid w:val="00E972D2"/>
    <w:rsid w:val="00EC23D8"/>
    <w:rsid w:val="00ED66BC"/>
    <w:rsid w:val="00EE50C4"/>
    <w:rsid w:val="00EF770A"/>
    <w:rsid w:val="00F072A6"/>
    <w:rsid w:val="00F22EF0"/>
    <w:rsid w:val="00F27CC7"/>
    <w:rsid w:val="00F4063D"/>
    <w:rsid w:val="00F435BE"/>
    <w:rsid w:val="00F47328"/>
    <w:rsid w:val="00F627AF"/>
    <w:rsid w:val="00F64BCF"/>
    <w:rsid w:val="00F71914"/>
    <w:rsid w:val="00FC03B2"/>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E8714E49454B804125C69561231046C204B613A02A7CF9A0F263Bj6F2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F5E8714E49454B804125966551231046E214861380EFAC592562A3965j2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28</cp:revision>
  <dcterms:created xsi:type="dcterms:W3CDTF">2023-06-27T07:59:00Z</dcterms:created>
  <dcterms:modified xsi:type="dcterms:W3CDTF">2023-06-30T08:11:00Z</dcterms:modified>
</cp:coreProperties>
</file>