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8F333A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-739140</wp:posOffset>
            </wp:positionV>
            <wp:extent cx="7510145" cy="10715625"/>
            <wp:effectExtent l="0" t="0" r="0" b="0"/>
            <wp:wrapTight wrapText="bothSides">
              <wp:wrapPolygon edited="0">
                <wp:start x="0" y="0"/>
                <wp:lineTo x="0" y="21581"/>
                <wp:lineTo x="21532" y="21581"/>
                <wp:lineTo x="21532" y="0"/>
                <wp:lineTo x="0" y="0"/>
              </wp:wrapPolygon>
            </wp:wrapTight>
            <wp:docPr id="1" name="Рисунок 1" descr="C:\Users\User\Pictures\ControlCenter4\Scan\ТПИ_3г10м\У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У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F7FBC" w:rsidRPr="0071745C" w:rsidRDefault="0034492A" w:rsidP="006F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290FDA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п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арикмахерско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искусств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</w:t>
      </w:r>
      <w:r w:rsidRPr="00C77396">
        <w:rPr>
          <w:rFonts w:ascii="Times New Roman" w:hAnsi="Times New Roman" w:cs="Times New Roman"/>
          <w:sz w:val="28"/>
          <w:szCs w:val="28"/>
        </w:rPr>
        <w:t xml:space="preserve">.01 </w:t>
      </w:r>
      <w:r w:rsidR="00C77396" w:rsidRPr="00C77396">
        <w:rPr>
          <w:rFonts w:ascii="Times New Roman" w:hAnsi="Times New Roman" w:cs="Times New Roman"/>
          <w:sz w:val="28"/>
          <w:szCs w:val="28"/>
        </w:rPr>
        <w:t>Предоставление современных парикмахерских услуг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6F7FB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6F7FB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F7FB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6F7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6F7FB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6F7FBC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6F7FB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6F7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7FB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BF7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7FB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Грицай Л.А., мастер п/о ВКК,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5278C4" w:rsidRDefault="005278C4" w:rsidP="00527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ВКК, ГАПОУ НСО «Новосибирский колледж </w:t>
      </w:r>
    </w:p>
    <w:p w:rsidR="005278C4" w:rsidRPr="007B4AA2" w:rsidRDefault="005278C4" w:rsidP="00527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5278C4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Pr="00373F18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250638" w:rsidRDefault="001F27B5" w:rsidP="0025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50638">
        <w:rPr>
          <w:rFonts w:ascii="Times New Roman" w:hAnsi="Times New Roman" w:cs="Times New Roman"/>
          <w:sz w:val="28"/>
          <w:szCs w:val="28"/>
        </w:rPr>
        <w:t>.08.20</w:t>
      </w:r>
      <w:r w:rsidR="00E268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638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14D5A" w:rsidRDefault="00814D5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E268D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F27B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D931BA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2D7BE0">
              <w:rPr>
                <w:caps/>
                <w:sz w:val="28"/>
                <w:szCs w:val="28"/>
              </w:rPr>
              <w:t>……......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BC3467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2D7BE0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3056AC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3056AC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3056AC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3056AC">
              <w:rPr>
                <w:caps/>
                <w:sz w:val="28"/>
                <w:szCs w:val="28"/>
              </w:rPr>
              <w:t>3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5F50F4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="00282788" w:rsidRPr="009901C9">
        <w:rPr>
          <w:b/>
          <w:bCs/>
          <w:sz w:val="28"/>
          <w:szCs w:val="28"/>
        </w:rPr>
        <w:t xml:space="preserve"> 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5E6CA7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290FDA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eastAsia="Times New Roman"/>
          <w:sz w:val="28"/>
          <w:szCs w:val="28"/>
          <w:lang w:eastAsia="ru-RU"/>
        </w:rPr>
        <w:t xml:space="preserve"> </w:t>
      </w:r>
      <w:r w:rsidR="009901C9">
        <w:rPr>
          <w:sz w:val="28"/>
          <w:szCs w:val="28"/>
        </w:rPr>
        <w:t>учебной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чивающей реализацию Федерального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</w:t>
      </w:r>
      <w:r w:rsidR="00C77396">
        <w:rPr>
          <w:sz w:val="28"/>
          <w:szCs w:val="28"/>
        </w:rPr>
        <w:t>13</w:t>
      </w:r>
      <w:r w:rsidR="007E489C" w:rsidRPr="007E489C">
        <w:rPr>
          <w:sz w:val="28"/>
          <w:szCs w:val="28"/>
        </w:rPr>
        <w:t xml:space="preserve"> </w:t>
      </w:r>
      <w:r w:rsidR="00C77396">
        <w:rPr>
          <w:sz w:val="28"/>
          <w:szCs w:val="28"/>
        </w:rPr>
        <w:t>Технология п</w:t>
      </w:r>
      <w:r w:rsidR="007E489C" w:rsidRPr="007E489C">
        <w:rPr>
          <w:sz w:val="28"/>
          <w:szCs w:val="28"/>
        </w:rPr>
        <w:t>арикмахерско</w:t>
      </w:r>
      <w:r w:rsidR="00C77396">
        <w:rPr>
          <w:sz w:val="28"/>
          <w:szCs w:val="28"/>
        </w:rPr>
        <w:t>го</w:t>
      </w:r>
      <w:r w:rsidR="007E489C" w:rsidRPr="007E489C">
        <w:rPr>
          <w:sz w:val="28"/>
          <w:szCs w:val="28"/>
        </w:rPr>
        <w:t xml:space="preserve"> искусств</w:t>
      </w:r>
      <w:r w:rsidR="00C77396">
        <w:rPr>
          <w:sz w:val="28"/>
          <w:szCs w:val="28"/>
        </w:rPr>
        <w:t>а</w:t>
      </w:r>
      <w:r w:rsidR="007E489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E489C" w:rsidRPr="00C77396" w:rsidRDefault="00C77396" w:rsidP="007E489C">
      <w:pPr>
        <w:pStyle w:val="Default"/>
        <w:ind w:firstLine="709"/>
        <w:jc w:val="both"/>
        <w:rPr>
          <w:b/>
          <w:sz w:val="28"/>
          <w:szCs w:val="28"/>
        </w:rPr>
      </w:pPr>
      <w:r w:rsidRPr="00C77396">
        <w:rPr>
          <w:b/>
          <w:sz w:val="28"/>
          <w:szCs w:val="28"/>
        </w:rPr>
        <w:t>Предоставление современных парикмахерских услуг</w:t>
      </w:r>
    </w:p>
    <w:p w:rsidR="00E96C91" w:rsidRDefault="00E96C91" w:rsidP="005E6C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1.1. Выполнять современные стрижки и укладки с учетом индивид</w:t>
      </w:r>
      <w:r w:rsidRPr="00C77396">
        <w:rPr>
          <w:sz w:val="28"/>
          <w:szCs w:val="28"/>
        </w:rPr>
        <w:t>у</w:t>
      </w:r>
      <w:r w:rsidRPr="00C77396">
        <w:rPr>
          <w:sz w:val="28"/>
          <w:szCs w:val="28"/>
        </w:rPr>
        <w:t>альных особенностей клиента.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1.2. Выполнять окрашивание волос с использованием современных технологий.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1.3.  Выполнять химическую (перманентную) завивку с использов</w:t>
      </w:r>
      <w:r w:rsidRPr="00C77396">
        <w:rPr>
          <w:sz w:val="28"/>
          <w:szCs w:val="28"/>
        </w:rPr>
        <w:t>а</w:t>
      </w:r>
      <w:r w:rsidRPr="00C77396">
        <w:rPr>
          <w:sz w:val="28"/>
          <w:szCs w:val="28"/>
        </w:rPr>
        <w:t>нием современных технологий.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1.4. Проводить консультации по подбору профессиональных сре</w:t>
      </w:r>
      <w:proofErr w:type="gramStart"/>
      <w:r w:rsidRPr="00C77396">
        <w:rPr>
          <w:sz w:val="28"/>
          <w:szCs w:val="28"/>
        </w:rPr>
        <w:t>дств дл</w:t>
      </w:r>
      <w:proofErr w:type="gramEnd"/>
      <w:r w:rsidRPr="00C77396">
        <w:rPr>
          <w:sz w:val="28"/>
          <w:szCs w:val="28"/>
        </w:rPr>
        <w:t>я домашнего использования.</w:t>
      </w:r>
    </w:p>
    <w:p w:rsidR="00C77396" w:rsidRDefault="00D27159" w:rsidP="00C773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ПМ.01</w:t>
      </w:r>
      <w:r w:rsidRPr="00D27159">
        <w:rPr>
          <w:sz w:val="28"/>
          <w:szCs w:val="28"/>
        </w:rPr>
        <w:t xml:space="preserve"> </w:t>
      </w:r>
      <w:r w:rsidR="00C77396" w:rsidRPr="00C77396">
        <w:rPr>
          <w:sz w:val="28"/>
          <w:szCs w:val="28"/>
        </w:rPr>
        <w:t>Предоставление современных парикмахерских услуг</w:t>
      </w:r>
    </w:p>
    <w:p w:rsidR="00E96C91" w:rsidRPr="007F0FAB" w:rsidRDefault="00E96C91" w:rsidP="007F0FAB">
      <w:pPr>
        <w:pStyle w:val="Default"/>
        <w:numPr>
          <w:ilvl w:val="1"/>
          <w:numId w:val="2"/>
        </w:num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046715" w:rsidRDefault="007B4AA2" w:rsidP="00290F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первоначальных практических ум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>ний в рамках профессиональн</w:t>
      </w:r>
      <w:r w:rsidR="00290F5F">
        <w:rPr>
          <w:rFonts w:ascii="Times New Roman" w:hAnsi="Times New Roman" w:cs="Times New Roman"/>
          <w:color w:val="000000"/>
          <w:sz w:val="28"/>
          <w:szCs w:val="28"/>
        </w:rPr>
        <w:t xml:space="preserve">ого модуля 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</w:t>
      </w:r>
      <w:r w:rsidR="00290F5F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290F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  деятельности</w:t>
      </w:r>
      <w:r w:rsidR="00046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715" w:rsidRPr="004577AE" w:rsidRDefault="00046715" w:rsidP="0004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046715" w:rsidRPr="004577AE" w:rsidRDefault="00046715" w:rsidP="000467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046715" w:rsidRPr="004577AE" w:rsidRDefault="00046715" w:rsidP="000467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046715" w:rsidRDefault="00046715" w:rsidP="000467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046715">
      <w:pPr>
        <w:pStyle w:val="Default"/>
        <w:numPr>
          <w:ilvl w:val="1"/>
          <w:numId w:val="2"/>
        </w:numPr>
        <w:tabs>
          <w:tab w:val="left" w:pos="567"/>
        </w:tabs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46715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F0FAB">
        <w:rPr>
          <w:sz w:val="28"/>
          <w:szCs w:val="28"/>
        </w:rPr>
        <w:t>2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F0FA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F0FAB">
        <w:rPr>
          <w:sz w:val="28"/>
          <w:szCs w:val="28"/>
        </w:rPr>
        <w:t>72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7F0FA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46715" w:rsidRDefault="00046715" w:rsidP="00E96C91">
      <w:pPr>
        <w:pStyle w:val="Default"/>
        <w:rPr>
          <w:sz w:val="28"/>
          <w:szCs w:val="28"/>
        </w:rPr>
      </w:pPr>
    </w:p>
    <w:p w:rsidR="00E96C91" w:rsidRDefault="00E96C91" w:rsidP="0070794F">
      <w:pPr>
        <w:pStyle w:val="Default"/>
        <w:numPr>
          <w:ilvl w:val="0"/>
          <w:numId w:val="2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CD06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290FDA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eastAsia="Times New Roman"/>
          <w:sz w:val="28"/>
          <w:szCs w:val="28"/>
          <w:lang w:eastAsia="ru-RU"/>
        </w:rPr>
        <w:t xml:space="preserve"> </w:t>
      </w:r>
      <w:r w:rsidR="00CD06B8">
        <w:rPr>
          <w:sz w:val="28"/>
          <w:szCs w:val="28"/>
        </w:rPr>
        <w:t>учебной</w:t>
      </w:r>
      <w:r w:rsidR="0047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0FAB">
        <w:rPr>
          <w:rFonts w:ascii="Times New Roman" w:hAnsi="Times New Roman"/>
          <w:sz w:val="28"/>
          <w:szCs w:val="28"/>
        </w:rPr>
        <w:t>ационально организовывать рабочее место, соблюдая правила санит</w:t>
      </w:r>
      <w:r w:rsidRPr="007F0FAB">
        <w:rPr>
          <w:rFonts w:ascii="Times New Roman" w:hAnsi="Times New Roman"/>
          <w:sz w:val="28"/>
          <w:szCs w:val="28"/>
        </w:rPr>
        <w:t>а</w:t>
      </w:r>
      <w:r w:rsidRPr="007F0FAB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</w:t>
      </w:r>
      <w:r w:rsidRPr="007F0FAB">
        <w:rPr>
          <w:rFonts w:ascii="Times New Roman" w:hAnsi="Times New Roman"/>
          <w:sz w:val="28"/>
          <w:szCs w:val="28"/>
        </w:rPr>
        <w:t>р</w:t>
      </w:r>
      <w:r w:rsidRPr="007F0FAB">
        <w:rPr>
          <w:rFonts w:ascii="Times New Roman" w:hAnsi="Times New Roman"/>
          <w:sz w:val="28"/>
          <w:szCs w:val="28"/>
        </w:rPr>
        <w:lastRenderedPageBreak/>
        <w:t>ку рабочего места;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>живанию клиентов;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роводить диагностику состояния кожи головы и волос, выявлять п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требности клиента;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применять нормативную и справочную литературу;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заполнять диагностическую карточку клиента;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рименять материалы: шампуни, маски, средства профилактического ухода за волосами и кожей головы;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выполнять мытье и массаж головы, профилактический уход за волосами и кожей головы в рамках норм времени;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7F0FAB">
        <w:rPr>
          <w:rFonts w:ascii="Times New Roman" w:hAnsi="Times New Roman"/>
          <w:sz w:val="28"/>
          <w:szCs w:val="28"/>
        </w:rPr>
        <w:t>т</w:t>
      </w:r>
      <w:r w:rsidRPr="007F0FAB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рименять профессиональный инструмент и материалы в соответствии с правилами эксплуатации и применяемыми технологиями;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FAB">
        <w:rPr>
          <w:rFonts w:ascii="Times New Roman" w:hAnsi="Times New Roman"/>
          <w:sz w:val="28"/>
          <w:szCs w:val="28"/>
        </w:rPr>
        <w:t>ыполнять современные женские, мужские и детские стрижки на вол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сах различной длины;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</w:t>
      </w:r>
      <w:r w:rsidRPr="007F0FAB">
        <w:rPr>
          <w:rFonts w:ascii="Times New Roman" w:hAnsi="Times New Roman"/>
          <w:sz w:val="28"/>
          <w:szCs w:val="28"/>
        </w:rPr>
        <w:t>н</w:t>
      </w:r>
      <w:r w:rsidRPr="007F0FAB">
        <w:rPr>
          <w:rFonts w:ascii="Times New Roman" w:hAnsi="Times New Roman"/>
          <w:sz w:val="28"/>
          <w:szCs w:val="28"/>
        </w:rPr>
        <w:t>струменты для стрижки волос;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FAB">
        <w:rPr>
          <w:rFonts w:ascii="Times New Roman" w:hAnsi="Times New Roman"/>
          <w:sz w:val="28"/>
          <w:szCs w:val="28"/>
        </w:rPr>
        <w:t>ыполнять современные женские, мужские и детские стрижки на вол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сах различной длины;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инстр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>менты для стрижки волос;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Выполнять  укладки  феном, горячим  и  холодным  способом, при пом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 xml:space="preserve">щи бигуди и зажимов в рамках норм времени;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применять современные средства для </w:t>
      </w:r>
      <w:proofErr w:type="spellStart"/>
      <w:r w:rsidRPr="007F0FAB">
        <w:rPr>
          <w:rFonts w:ascii="Times New Roman" w:hAnsi="Times New Roman"/>
          <w:sz w:val="28"/>
          <w:szCs w:val="28"/>
        </w:rPr>
        <w:t>стайлинга</w:t>
      </w:r>
      <w:proofErr w:type="spellEnd"/>
      <w:r w:rsidRPr="007F0FAB">
        <w:rPr>
          <w:rFonts w:ascii="Times New Roman" w:hAnsi="Times New Roman"/>
          <w:sz w:val="28"/>
          <w:szCs w:val="28"/>
        </w:rPr>
        <w:t>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уходу;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Выявлять потребности клиента, применять нормативную и справочную литературу;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филактическому уходу и по выполнению укладки волос  в домашних условиях;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роводить дезинфекцию и стерилизацию инструментов, текущую убо</w:t>
      </w:r>
      <w:r w:rsidRPr="007F0FAB">
        <w:rPr>
          <w:rFonts w:ascii="Times New Roman" w:hAnsi="Times New Roman"/>
          <w:sz w:val="28"/>
          <w:szCs w:val="28"/>
        </w:rPr>
        <w:t>р</w:t>
      </w:r>
      <w:r w:rsidRPr="007F0FAB">
        <w:rPr>
          <w:rFonts w:ascii="Times New Roman" w:hAnsi="Times New Roman"/>
          <w:sz w:val="28"/>
          <w:szCs w:val="28"/>
        </w:rPr>
        <w:t xml:space="preserve">ку рабочего места;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</w:t>
      </w:r>
      <w:r w:rsidRPr="007F0FAB">
        <w:rPr>
          <w:rFonts w:ascii="Times New Roman" w:hAnsi="Times New Roman"/>
          <w:sz w:val="28"/>
          <w:szCs w:val="28"/>
        </w:rPr>
        <w:t>а</w:t>
      </w:r>
      <w:r w:rsidRPr="007F0FAB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>живанию клиентов;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роводить визуальный осмотр состояния поверхности кожи и волос кл</w:t>
      </w:r>
      <w:r w:rsidRPr="007F0FAB">
        <w:rPr>
          <w:rFonts w:ascii="Times New Roman" w:hAnsi="Times New Roman"/>
          <w:sz w:val="28"/>
          <w:szCs w:val="28"/>
        </w:rPr>
        <w:t>и</w:t>
      </w:r>
      <w:r w:rsidRPr="007F0FAB">
        <w:rPr>
          <w:rFonts w:ascii="Times New Roman" w:hAnsi="Times New Roman"/>
          <w:sz w:val="28"/>
          <w:szCs w:val="28"/>
        </w:rPr>
        <w:lastRenderedPageBreak/>
        <w:t>ента;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определять тип и структуру волос;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заполнять диагностические карты технолога;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формировать комплекс парикмахерских услуг;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FAB">
        <w:rPr>
          <w:rFonts w:ascii="Times New Roman" w:hAnsi="Times New Roman"/>
          <w:sz w:val="28"/>
          <w:szCs w:val="28"/>
        </w:rPr>
        <w:t>ыполнять простые и сложные виды окрашивания волос на основе акт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 xml:space="preserve">альных технологий и тенденций моды;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соблюдать технологии выполнения всех видов окрашивания в рамках норм времени;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применять красители с учетом норм расходов;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7F0FAB">
        <w:rPr>
          <w:rFonts w:ascii="Times New Roman" w:hAnsi="Times New Roman"/>
          <w:sz w:val="28"/>
          <w:szCs w:val="28"/>
        </w:rPr>
        <w:t>т</w:t>
      </w:r>
      <w:r w:rsidRPr="007F0FAB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проводить диагностику состояния и чувствительности кожи головы и волос, выявлять потребности клиента;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7F0FAB">
        <w:rPr>
          <w:rFonts w:ascii="Times New Roman" w:hAnsi="Times New Roman"/>
          <w:bCs/>
          <w:sz w:val="28"/>
          <w:szCs w:val="28"/>
        </w:rPr>
        <w:t>облюдать  СанПиН и требования безопасности.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выполнять химическую (перманентную) завивку с использованием с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временных технологий;</w:t>
      </w:r>
    </w:p>
    <w:p w:rsidR="007F0FAB" w:rsidRPr="007F0FAB" w:rsidRDefault="007F0FAB" w:rsidP="007F0FA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0FAB">
        <w:rPr>
          <w:rFonts w:ascii="Times New Roman" w:hAnsi="Times New Roman" w:cs="Times New Roman"/>
          <w:sz w:val="28"/>
          <w:szCs w:val="28"/>
          <w:lang w:eastAsia="en-US"/>
        </w:rPr>
        <w:t>применять оборудование, приспособления, инструменты в соответствии с правилами эксплуатации и применяемыми технологиями; обсуждать с клие</w:t>
      </w:r>
      <w:r w:rsidRPr="007F0FA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F0FAB">
        <w:rPr>
          <w:rFonts w:ascii="Times New Roman" w:hAnsi="Times New Roman" w:cs="Times New Roman"/>
          <w:sz w:val="28"/>
          <w:szCs w:val="28"/>
          <w:lang w:eastAsia="en-US"/>
        </w:rPr>
        <w:t>том качество выполненной услуги;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рофессионально и доступно давать рекомендации по профилактич</w:t>
      </w:r>
      <w:r w:rsidRPr="007F0FAB">
        <w:rPr>
          <w:rFonts w:ascii="Times New Roman" w:hAnsi="Times New Roman"/>
          <w:sz w:val="28"/>
          <w:szCs w:val="28"/>
        </w:rPr>
        <w:t>е</w:t>
      </w:r>
      <w:r w:rsidRPr="007F0FAB">
        <w:rPr>
          <w:rFonts w:ascii="Times New Roman" w:hAnsi="Times New Roman"/>
          <w:sz w:val="28"/>
          <w:szCs w:val="28"/>
        </w:rPr>
        <w:t>скому домашнему уходу и по выполнению укладки волос  в домашних услов</w:t>
      </w:r>
      <w:r w:rsidRPr="007F0FAB">
        <w:rPr>
          <w:rFonts w:ascii="Times New Roman" w:hAnsi="Times New Roman"/>
          <w:sz w:val="28"/>
          <w:szCs w:val="28"/>
        </w:rPr>
        <w:t>и</w:t>
      </w:r>
      <w:r w:rsidRPr="007F0FAB">
        <w:rPr>
          <w:rFonts w:ascii="Times New Roman" w:hAnsi="Times New Roman"/>
          <w:sz w:val="28"/>
          <w:szCs w:val="28"/>
        </w:rPr>
        <w:t>ях;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предлагать профессиональную продукцию клиентам для ухода за окр</w:t>
      </w:r>
      <w:r w:rsidRPr="007F0FAB">
        <w:rPr>
          <w:rFonts w:ascii="Times New Roman" w:hAnsi="Times New Roman"/>
          <w:sz w:val="28"/>
          <w:szCs w:val="28"/>
        </w:rPr>
        <w:t>а</w:t>
      </w:r>
      <w:r w:rsidRPr="007F0FAB">
        <w:rPr>
          <w:rFonts w:ascii="Times New Roman" w:hAnsi="Times New Roman"/>
          <w:sz w:val="28"/>
          <w:szCs w:val="28"/>
        </w:rPr>
        <w:t>шенными и химически  завитыми волосами в домашних условиях</w:t>
      </w:r>
      <w:r w:rsidR="00CA6155">
        <w:rPr>
          <w:rFonts w:ascii="Times New Roman" w:hAnsi="Times New Roman"/>
          <w:sz w:val="28"/>
          <w:szCs w:val="28"/>
        </w:rPr>
        <w:t>;</w:t>
      </w:r>
    </w:p>
    <w:p w:rsid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Выполнять современные стрижки и укладки с учетом индивид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у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альных особенностей клиента.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187" w:type="dxa"/>
          </w:tcPr>
          <w:p w:rsidR="007F0FAB" w:rsidRPr="007F0FAB" w:rsidRDefault="007F0FAB" w:rsidP="007F0F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F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с использован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и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ем современных технологий.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lastRenderedPageBreak/>
              <w:t>ПК 1.4.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Проводить консультации по подбору профессиональных сре</w:t>
            </w: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01. 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02.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03.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04.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05.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р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го контекста.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 xml:space="preserve">вать осознанное поведение на основе общечеловеческих 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ценн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о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стей</w:t>
            </w:r>
            <w:r w:rsidR="00E263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632E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07.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08.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09.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р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ственном и иностранном языке.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7F0FAB" w:rsidRPr="007F0FAB" w:rsidRDefault="00E2632E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0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7F0FAB" w:rsidRPr="007F0FAB">
              <w:rPr>
                <w:rFonts w:ascii="Times New Roman" w:hAnsi="Times New Roman"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</w:tr>
    </w:tbl>
    <w:p w:rsidR="007B4AA2" w:rsidRDefault="007B4AA2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027455" w:rsidRPr="003056AC" w:rsidRDefault="00EF052B" w:rsidP="003056AC">
      <w:pPr>
        <w:pStyle w:val="Default"/>
        <w:numPr>
          <w:ilvl w:val="0"/>
          <w:numId w:val="2"/>
        </w:numPr>
        <w:tabs>
          <w:tab w:val="left" w:pos="351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3056AC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3056AC">
        <w:rPr>
          <w:b/>
          <w:bCs/>
          <w:sz w:val="28"/>
          <w:szCs w:val="28"/>
        </w:rPr>
        <w:t>УЧЕБНОЙ</w:t>
      </w:r>
      <w:r w:rsidR="00474F21" w:rsidRPr="003056AC">
        <w:rPr>
          <w:b/>
          <w:bCs/>
          <w:sz w:val="28"/>
          <w:szCs w:val="28"/>
        </w:rPr>
        <w:t xml:space="preserve"> </w:t>
      </w:r>
      <w:r w:rsidR="00027455" w:rsidRPr="003056AC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3056AC">
      <w:pPr>
        <w:pStyle w:val="2"/>
        <w:numPr>
          <w:ilvl w:val="1"/>
          <w:numId w:val="2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103"/>
        <w:gridCol w:w="992"/>
        <w:gridCol w:w="1276"/>
      </w:tblGrid>
      <w:tr w:rsidR="007F0FAB" w:rsidRPr="00CF39FD" w:rsidTr="003056AC">
        <w:tc>
          <w:tcPr>
            <w:tcW w:w="1242" w:type="dxa"/>
            <w:vAlign w:val="center"/>
          </w:tcPr>
          <w:p w:rsidR="007F0FAB" w:rsidRPr="00CF39FD" w:rsidRDefault="007F0FAB" w:rsidP="006045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1843" w:type="dxa"/>
            <w:vAlign w:val="center"/>
          </w:tcPr>
          <w:p w:rsidR="007F0FAB" w:rsidRPr="00CF39FD" w:rsidRDefault="007F0FAB" w:rsidP="00CF39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="00CF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ПМ</w:t>
            </w:r>
          </w:p>
        </w:tc>
        <w:tc>
          <w:tcPr>
            <w:tcW w:w="5103" w:type="dxa"/>
            <w:vAlign w:val="center"/>
          </w:tcPr>
          <w:p w:rsidR="007F0FAB" w:rsidRPr="00CF39FD" w:rsidRDefault="007F0FAB" w:rsidP="006045CF">
            <w:pPr>
              <w:pStyle w:val="22"/>
              <w:widowControl w:val="0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CF39FD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7F0FAB" w:rsidRPr="00CF39FD" w:rsidRDefault="007F0FAB" w:rsidP="003056AC">
            <w:pPr>
              <w:pStyle w:val="22"/>
              <w:widowControl w:val="0"/>
              <w:ind w:left="-108" w:right="-108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CF39FD">
              <w:rPr>
                <w:b/>
                <w:sz w:val="28"/>
                <w:szCs w:val="28"/>
              </w:rPr>
              <w:t>Уче</w:t>
            </w:r>
            <w:r w:rsidRPr="00CF39FD">
              <w:rPr>
                <w:b/>
                <w:sz w:val="28"/>
                <w:szCs w:val="28"/>
              </w:rPr>
              <w:t>б</w:t>
            </w:r>
            <w:r w:rsidRPr="00CF39FD">
              <w:rPr>
                <w:b/>
                <w:sz w:val="28"/>
                <w:szCs w:val="28"/>
              </w:rPr>
              <w:t xml:space="preserve">ная </w:t>
            </w:r>
            <w:r w:rsidRPr="00CF39FD">
              <w:rPr>
                <w:b/>
                <w:sz w:val="28"/>
                <w:szCs w:val="28"/>
                <w:lang w:val="en-US"/>
              </w:rPr>
              <w:t>практика</w:t>
            </w:r>
            <w:r w:rsidRPr="00CF39FD">
              <w:rPr>
                <w:b/>
                <w:sz w:val="28"/>
                <w:szCs w:val="28"/>
              </w:rPr>
              <w:t>,</w:t>
            </w:r>
            <w:r w:rsidR="003056AC">
              <w:rPr>
                <w:b/>
                <w:sz w:val="28"/>
                <w:szCs w:val="28"/>
              </w:rPr>
              <w:t xml:space="preserve"> </w:t>
            </w:r>
            <w:r w:rsidRPr="00CF39FD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  <w:vAlign w:val="center"/>
          </w:tcPr>
          <w:p w:rsidR="007F0FAB" w:rsidRPr="00CF39FD" w:rsidRDefault="007F0FAB" w:rsidP="006045CF">
            <w:pPr>
              <w:pStyle w:val="22"/>
              <w:widowControl w:val="0"/>
              <w:ind w:left="-108" w:right="-108" w:firstLine="0"/>
              <w:jc w:val="center"/>
              <w:rPr>
                <w:b/>
                <w:sz w:val="28"/>
                <w:szCs w:val="28"/>
              </w:rPr>
            </w:pPr>
            <w:r w:rsidRPr="00CF39FD">
              <w:rPr>
                <w:b/>
                <w:sz w:val="28"/>
                <w:szCs w:val="28"/>
              </w:rPr>
              <w:t>Сроки провед</w:t>
            </w:r>
            <w:r w:rsidRPr="00CF39FD">
              <w:rPr>
                <w:b/>
                <w:sz w:val="28"/>
                <w:szCs w:val="28"/>
              </w:rPr>
              <w:t>е</w:t>
            </w:r>
            <w:r w:rsidRPr="00CF39FD">
              <w:rPr>
                <w:b/>
                <w:sz w:val="28"/>
                <w:szCs w:val="28"/>
              </w:rPr>
              <w:t>ния</w:t>
            </w:r>
          </w:p>
        </w:tc>
      </w:tr>
      <w:tr w:rsidR="00CF39FD" w:rsidRPr="00CF39FD" w:rsidTr="003056AC">
        <w:trPr>
          <w:trHeight w:val="5594"/>
        </w:trPr>
        <w:tc>
          <w:tcPr>
            <w:tcW w:w="1242" w:type="dxa"/>
          </w:tcPr>
          <w:p w:rsidR="00CF39FD" w:rsidRPr="00CF39FD" w:rsidRDefault="00CF39FD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1.1.</w:t>
            </w:r>
          </w:p>
          <w:p w:rsidR="00CF39FD" w:rsidRPr="00CF39FD" w:rsidRDefault="00CF39FD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1.4.</w:t>
            </w:r>
          </w:p>
          <w:p w:rsidR="00CF39FD" w:rsidRPr="00CF39FD" w:rsidRDefault="00CF39FD" w:rsidP="006045CF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FD" w:rsidRPr="00CF39FD" w:rsidRDefault="00CF39FD" w:rsidP="00CF39F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  <w:p w:rsidR="00CF39FD" w:rsidRPr="00CF39FD" w:rsidRDefault="00CF39FD" w:rsidP="006045C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Современные технологии обработки в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лос в  стри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ж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ках и укла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д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ках</w:t>
            </w:r>
          </w:p>
        </w:tc>
        <w:tc>
          <w:tcPr>
            <w:tcW w:w="5103" w:type="dxa"/>
          </w:tcPr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места и подг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товительных работ по обслуживанию клиентов при выполнении всех видов о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работки волос 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места и з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ключительных работ по обслуживанию клиентов при выполнении всех видов о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работки волос 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и модел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ных  стрижек и укладок волос женских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и модел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ных  стрижек и укладок волос мужских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стрижек бороды, усов, бакенбард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CF39F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39FD">
              <w:rPr>
                <w:rFonts w:ascii="Times New Roman" w:hAnsi="Times New Roman"/>
                <w:sz w:val="28"/>
                <w:szCs w:val="28"/>
              </w:rPr>
              <w:t>я дома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ш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него использования</w:t>
            </w:r>
          </w:p>
        </w:tc>
        <w:tc>
          <w:tcPr>
            <w:tcW w:w="992" w:type="dxa"/>
          </w:tcPr>
          <w:p w:rsidR="00CF39FD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39FD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9FD" w:rsidRDefault="001342FE" w:rsidP="00CF39F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9FD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9FD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CF39FD">
              <w:rPr>
                <w:rFonts w:ascii="Times New Roman" w:hAnsi="Times New Roman" w:cs="Times New Roman"/>
                <w:sz w:val="28"/>
                <w:szCs w:val="28"/>
              </w:rPr>
              <w:t>местр,</w:t>
            </w:r>
          </w:p>
          <w:p w:rsidR="00CF39FD" w:rsidRPr="00CF39FD" w:rsidRDefault="00CF39FD" w:rsidP="00CF39F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  <w:p w:rsidR="00CF39FD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AB" w:rsidRPr="00CF39FD" w:rsidTr="003056AC">
        <w:tc>
          <w:tcPr>
            <w:tcW w:w="1242" w:type="dxa"/>
          </w:tcPr>
          <w:p w:rsidR="007F0FAB" w:rsidRPr="00CF39FD" w:rsidRDefault="007F0FAB" w:rsidP="006045CF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</w:t>
            </w:r>
            <w:r w:rsidR="005403DA">
              <w:rPr>
                <w:sz w:val="28"/>
                <w:szCs w:val="28"/>
              </w:rPr>
              <w:t>2</w:t>
            </w:r>
            <w:r w:rsidRPr="00CF39FD">
              <w:rPr>
                <w:sz w:val="28"/>
                <w:szCs w:val="28"/>
              </w:rPr>
              <w:t>.</w:t>
            </w:r>
          </w:p>
          <w:p w:rsidR="007F0FAB" w:rsidRPr="00CF39FD" w:rsidRDefault="007F0FAB" w:rsidP="006045CF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1.4.</w:t>
            </w:r>
          </w:p>
          <w:p w:rsidR="007F0FAB" w:rsidRPr="00CF39FD" w:rsidRDefault="007F0FAB" w:rsidP="006045CF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FAB" w:rsidRPr="00CF39FD" w:rsidRDefault="007F0FAB" w:rsidP="006045C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С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временные технологии окрашивания волос</w:t>
            </w:r>
          </w:p>
        </w:tc>
        <w:tc>
          <w:tcPr>
            <w:tcW w:w="5103" w:type="dxa"/>
          </w:tcPr>
          <w:p w:rsidR="007F0FAB" w:rsidRPr="00CF39FD" w:rsidRDefault="007F0FAB" w:rsidP="006045CF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вариантов окрашивания, обесцвечивания, колор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рования волос различными способами</w:t>
            </w:r>
          </w:p>
          <w:p w:rsidR="007F0FAB" w:rsidRPr="00CF39FD" w:rsidRDefault="007F0FAB" w:rsidP="006045CF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CF39F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39FD">
              <w:rPr>
                <w:rFonts w:ascii="Times New Roman" w:hAnsi="Times New Roman"/>
                <w:sz w:val="28"/>
                <w:szCs w:val="28"/>
              </w:rPr>
              <w:t>я дома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ш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него использования</w:t>
            </w:r>
          </w:p>
        </w:tc>
        <w:tc>
          <w:tcPr>
            <w:tcW w:w="992" w:type="dxa"/>
          </w:tcPr>
          <w:p w:rsidR="007F0FAB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0FAB" w:rsidRPr="00CF39FD" w:rsidRDefault="001342FE" w:rsidP="001342F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семестр, 3</w:t>
            </w:r>
            <w:r w:rsidR="00CF3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F0FAB" w:rsidRPr="00CF39FD" w:rsidTr="003056AC">
        <w:tc>
          <w:tcPr>
            <w:tcW w:w="1242" w:type="dxa"/>
          </w:tcPr>
          <w:p w:rsidR="007F0FAB" w:rsidRPr="00CF39FD" w:rsidRDefault="007F0FAB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1.3.</w:t>
            </w:r>
          </w:p>
          <w:p w:rsidR="007F0FAB" w:rsidRPr="00CF39FD" w:rsidRDefault="007F0FAB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1.4.</w:t>
            </w:r>
          </w:p>
          <w:p w:rsidR="007F0FAB" w:rsidRPr="00CF39FD" w:rsidRDefault="007F0FAB" w:rsidP="006045CF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FAB" w:rsidRPr="001342FE" w:rsidRDefault="007F0FAB" w:rsidP="001342FE">
            <w:pPr>
              <w:spacing w:after="0"/>
              <w:ind w:left="-57" w:right="-25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342F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Раздел 3.  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В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ы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полнение хим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и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ческой (перм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а</w:t>
            </w:r>
            <w:r w:rsidRPr="001342FE">
              <w:rPr>
                <w:rFonts w:ascii="Times New Roman" w:hAnsi="Times New Roman"/>
                <w:w w:val="90"/>
                <w:sz w:val="28"/>
                <w:szCs w:val="28"/>
              </w:rPr>
              <w:t>нентной) завивки с использованием современных технологий</w:t>
            </w:r>
          </w:p>
        </w:tc>
        <w:tc>
          <w:tcPr>
            <w:tcW w:w="5103" w:type="dxa"/>
          </w:tcPr>
          <w:p w:rsidR="007F0FAB" w:rsidRPr="00CF39FD" w:rsidRDefault="007F0FAB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и совр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менных вариантов химических завивок волос различными способами на волосах разной длины</w:t>
            </w:r>
          </w:p>
          <w:p w:rsidR="007F0FAB" w:rsidRPr="00CF39FD" w:rsidRDefault="007F0FAB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CF39F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39FD">
              <w:rPr>
                <w:rFonts w:ascii="Times New Roman" w:hAnsi="Times New Roman"/>
                <w:sz w:val="28"/>
                <w:szCs w:val="28"/>
              </w:rPr>
              <w:t>я дома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ш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него использования</w:t>
            </w:r>
          </w:p>
        </w:tc>
        <w:tc>
          <w:tcPr>
            <w:tcW w:w="992" w:type="dxa"/>
          </w:tcPr>
          <w:p w:rsidR="007F0FAB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0FAB" w:rsidRPr="00CF39FD" w:rsidRDefault="001342FE" w:rsidP="001342F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семестр, 3</w:t>
            </w:r>
            <w:r w:rsidR="00CF3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F0FAB" w:rsidRPr="00CF39FD" w:rsidTr="003056AC">
        <w:tc>
          <w:tcPr>
            <w:tcW w:w="1242" w:type="dxa"/>
          </w:tcPr>
          <w:p w:rsidR="007F0FAB" w:rsidRPr="00CF39FD" w:rsidRDefault="007F0FAB" w:rsidP="006045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F0FAB" w:rsidRPr="00CF39FD" w:rsidRDefault="007F0FAB" w:rsidP="006045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AB" w:rsidRPr="00CF39FD" w:rsidRDefault="007F0FAB" w:rsidP="006045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FAB" w:rsidRPr="00CF39FD" w:rsidRDefault="007F0FAB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FAB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F0FAB" w:rsidRPr="00CF39FD" w:rsidRDefault="001342FE" w:rsidP="001342F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семестр, </w:t>
            </w:r>
            <w:r w:rsidR="00CF39FD" w:rsidRPr="00CF39FD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FAB" w:rsidRPr="00CF39F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305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A69" w:rsidRDefault="001342FE" w:rsidP="001342FE">
      <w:pPr>
        <w:pStyle w:val="2"/>
        <w:spacing w:line="240" w:lineRule="auto"/>
        <w:ind w:right="-143"/>
        <w:jc w:val="center"/>
        <w:sectPr w:rsidR="00131A69" w:rsidSect="003056AC">
          <w:footerReference w:type="default" r:id="rId10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131A69" w:rsidRDefault="009F0F6E" w:rsidP="003056AC">
      <w:pPr>
        <w:pStyle w:val="2"/>
        <w:numPr>
          <w:ilvl w:val="1"/>
          <w:numId w:val="2"/>
        </w:numPr>
        <w:spacing w:line="240" w:lineRule="auto"/>
        <w:ind w:left="0" w:right="-314" w:firstLine="0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Pr="00131A69">
        <w:rPr>
          <w:rFonts w:ascii="Times New Roman" w:hAnsi="Times New Roman"/>
          <w:b/>
          <w:color w:val="000000"/>
          <w:szCs w:val="28"/>
        </w:rPr>
        <w:t xml:space="preserve"> </w:t>
      </w:r>
      <w:r w:rsidRPr="00131A69">
        <w:rPr>
          <w:rFonts w:ascii="Times New Roman" w:hAnsi="Times New Roman"/>
          <w:b/>
          <w:szCs w:val="28"/>
        </w:rPr>
        <w:t>ПРАКТИКИ</w:t>
      </w:r>
      <w:r w:rsidR="00131A69" w:rsidRPr="00131A69">
        <w:rPr>
          <w:rFonts w:ascii="Times New Roman" w:hAnsi="Times New Roman"/>
          <w:b/>
          <w:szCs w:val="28"/>
        </w:rPr>
        <w:t xml:space="preserve"> УП.01 ПРОФЕССИОНАЛЬНОГО  МОДУЛЯ </w:t>
      </w:r>
    </w:p>
    <w:p w:rsidR="009F0F6E" w:rsidRDefault="00CF39FD" w:rsidP="00CF39FD">
      <w:pPr>
        <w:pStyle w:val="2"/>
        <w:spacing w:line="240" w:lineRule="auto"/>
        <w:ind w:right="-314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t xml:space="preserve">ПМ.01 </w:t>
      </w:r>
      <w:r w:rsidRPr="00CF39FD">
        <w:rPr>
          <w:rFonts w:ascii="Times New Roman" w:hAnsi="Times New Roman"/>
          <w:b/>
          <w:szCs w:val="28"/>
        </w:rPr>
        <w:t>ПРЕДОСТАВЛЕНИЕ СОВРЕМЕННЫХ ПАРИКМАХЕРСКИХ УСЛУГ</w:t>
      </w:r>
    </w:p>
    <w:p w:rsidR="0088696F" w:rsidRPr="00131A69" w:rsidRDefault="0088696F" w:rsidP="00131A69">
      <w:pPr>
        <w:pStyle w:val="2"/>
        <w:spacing w:line="240" w:lineRule="auto"/>
        <w:ind w:right="-314"/>
        <w:jc w:val="center"/>
        <w:rPr>
          <w:rFonts w:ascii="Times New Roman" w:hAnsi="Times New Roman"/>
          <w:b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141"/>
        <w:gridCol w:w="9203"/>
        <w:gridCol w:w="11"/>
        <w:gridCol w:w="1134"/>
      </w:tblGrid>
      <w:tr w:rsidR="00131A69" w:rsidRPr="00F559DD" w:rsidTr="004E6DCC">
        <w:tc>
          <w:tcPr>
            <w:tcW w:w="4077" w:type="dxa"/>
            <w:vAlign w:val="center"/>
          </w:tcPr>
          <w:p w:rsidR="00131A69" w:rsidRPr="00F559DD" w:rsidRDefault="00131A69" w:rsidP="004E6DC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3CEB"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 и </w:t>
            </w:r>
            <w:r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уроков учебной практики</w:t>
            </w:r>
          </w:p>
        </w:tc>
        <w:tc>
          <w:tcPr>
            <w:tcW w:w="9781" w:type="dxa"/>
            <w:gridSpan w:val="4"/>
            <w:vAlign w:val="center"/>
          </w:tcPr>
          <w:p w:rsidR="00131A69" w:rsidRPr="00F559DD" w:rsidRDefault="00131A69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F559DD" w:rsidRDefault="00131A69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F559DD" w:rsidTr="004E6DCC">
        <w:tc>
          <w:tcPr>
            <w:tcW w:w="4077" w:type="dxa"/>
          </w:tcPr>
          <w:p w:rsidR="00131A69" w:rsidRPr="00F559DD" w:rsidRDefault="00131A69" w:rsidP="004E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4"/>
          </w:tcPr>
          <w:p w:rsidR="00131A69" w:rsidRPr="00F559DD" w:rsidRDefault="00131A69" w:rsidP="004E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1A69" w:rsidRPr="00F559DD" w:rsidRDefault="00131A69" w:rsidP="004E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13CEB" w:rsidRPr="00F559DD" w:rsidTr="004E6DCC">
        <w:trPr>
          <w:trHeight w:val="334"/>
        </w:trPr>
        <w:tc>
          <w:tcPr>
            <w:tcW w:w="13847" w:type="dxa"/>
            <w:gridSpan w:val="4"/>
            <w:tcBorders>
              <w:right w:val="single" w:sz="4" w:space="0" w:color="auto"/>
            </w:tcBorders>
          </w:tcPr>
          <w:p w:rsidR="00013CEB" w:rsidRPr="00F559DD" w:rsidRDefault="00013CEB" w:rsidP="00CF3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9FD"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технологии обработки волос в  стрижках и укладках</w:t>
            </w:r>
            <w:r w:rsidR="00CF39FD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1.1.</w:t>
            </w:r>
            <w:r w:rsidR="00CF39FD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</w:t>
            </w:r>
            <w:r w:rsidR="00CF39FD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013CEB" w:rsidRPr="001F6C8E" w:rsidRDefault="006045CF" w:rsidP="007F0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31A69" w:rsidRPr="00F559DD" w:rsidTr="004E6DCC">
        <w:trPr>
          <w:trHeight w:val="622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131A69" w:rsidRPr="00F559DD" w:rsidRDefault="00131A69" w:rsidP="004E6DCC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559DD">
              <w:rPr>
                <w:rFonts w:ascii="Times New Roman" w:hAnsi="Times New Roman"/>
                <w:szCs w:val="28"/>
              </w:rPr>
              <w:t xml:space="preserve">Тема 1.1. </w:t>
            </w:r>
            <w:r w:rsidR="00CF39FD" w:rsidRPr="00F559DD">
              <w:rPr>
                <w:rFonts w:ascii="Times New Roman" w:hAnsi="Times New Roman"/>
                <w:szCs w:val="28"/>
              </w:rPr>
              <w:t xml:space="preserve"> Организация  рабоч</w:t>
            </w:r>
            <w:r w:rsidR="00CF39FD" w:rsidRPr="00F559DD">
              <w:rPr>
                <w:rFonts w:ascii="Times New Roman" w:hAnsi="Times New Roman"/>
                <w:szCs w:val="28"/>
              </w:rPr>
              <w:t>е</w:t>
            </w:r>
            <w:r w:rsidR="00CF39FD" w:rsidRPr="00F559DD">
              <w:rPr>
                <w:rFonts w:ascii="Times New Roman" w:hAnsi="Times New Roman"/>
                <w:szCs w:val="28"/>
              </w:rPr>
              <w:t>го места, подготовительных и заключительных работ по о</w:t>
            </w:r>
            <w:r w:rsidR="00CF39FD" w:rsidRPr="00F559DD">
              <w:rPr>
                <w:rFonts w:ascii="Times New Roman" w:hAnsi="Times New Roman"/>
                <w:szCs w:val="28"/>
              </w:rPr>
              <w:t>б</w:t>
            </w:r>
            <w:r w:rsidR="00CF39FD" w:rsidRPr="00F559DD">
              <w:rPr>
                <w:rFonts w:ascii="Times New Roman" w:hAnsi="Times New Roman"/>
                <w:szCs w:val="28"/>
              </w:rPr>
              <w:t>служиванию клиентов при в</w:t>
            </w:r>
            <w:r w:rsidR="00CF39FD" w:rsidRPr="00F559DD">
              <w:rPr>
                <w:rFonts w:ascii="Times New Roman" w:hAnsi="Times New Roman"/>
                <w:szCs w:val="28"/>
              </w:rPr>
              <w:t>ы</w:t>
            </w:r>
            <w:r w:rsidR="00CF39FD" w:rsidRPr="00F559DD">
              <w:rPr>
                <w:rFonts w:ascii="Times New Roman" w:hAnsi="Times New Roman"/>
                <w:szCs w:val="28"/>
              </w:rPr>
              <w:t>полнении всех видов обработки волос</w:t>
            </w:r>
            <w:r w:rsidR="00CF39FD" w:rsidRPr="00F559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A69" w:rsidRPr="00F559DD" w:rsidRDefault="00CF39FD" w:rsidP="004E6DC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рабочего места парикмахера и соблюдение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ности  и охраны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A69" w:rsidRPr="00F559DD" w:rsidTr="004E6DCC">
        <w:trPr>
          <w:trHeight w:val="344"/>
        </w:trPr>
        <w:tc>
          <w:tcPr>
            <w:tcW w:w="4077" w:type="dxa"/>
            <w:vMerge/>
          </w:tcPr>
          <w:p w:rsidR="00131A69" w:rsidRPr="00F559DD" w:rsidRDefault="00131A69" w:rsidP="004E6DCC">
            <w:pPr>
              <w:spacing w:after="0" w:line="240" w:lineRule="auto"/>
              <w:ind w:right="-24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9" w:rsidRPr="00F559DD" w:rsidRDefault="00CF39FD" w:rsidP="004E6DC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обследования и анализ состояния кожи головы и волос клие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та. Заполнение диагностической карты</w:t>
            </w:r>
          </w:p>
        </w:tc>
        <w:tc>
          <w:tcPr>
            <w:tcW w:w="1134" w:type="dxa"/>
            <w:vMerge/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69" w:rsidRPr="00F559DD" w:rsidTr="004E6DCC">
        <w:trPr>
          <w:trHeight w:val="279"/>
        </w:trPr>
        <w:tc>
          <w:tcPr>
            <w:tcW w:w="4077" w:type="dxa"/>
            <w:vMerge/>
          </w:tcPr>
          <w:p w:rsidR="00131A69" w:rsidRPr="00F559DD" w:rsidRDefault="00131A69" w:rsidP="004E6DCC">
            <w:pPr>
              <w:spacing w:after="0" w:line="240" w:lineRule="auto"/>
              <w:ind w:right="-24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9" w:rsidRPr="00F559DD" w:rsidRDefault="00CF39FD" w:rsidP="004E6DC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я д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машнего использования</w:t>
            </w:r>
          </w:p>
        </w:tc>
        <w:tc>
          <w:tcPr>
            <w:tcW w:w="1134" w:type="dxa"/>
            <w:vMerge/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FD" w:rsidRPr="00F559DD" w:rsidTr="004E6DCC">
        <w:trPr>
          <w:trHeight w:val="34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F559DD">
              <w:rPr>
                <w:rFonts w:ascii="Times New Roman" w:hAnsi="Times New Roman"/>
                <w:szCs w:val="28"/>
              </w:rPr>
              <w:t>Тема 1.2.  Выполнение класс</w:t>
            </w:r>
            <w:r w:rsidRPr="00F559DD">
              <w:rPr>
                <w:rFonts w:ascii="Times New Roman" w:hAnsi="Times New Roman"/>
                <w:szCs w:val="28"/>
              </w:rPr>
              <w:t>и</w:t>
            </w:r>
            <w:r w:rsidRPr="00F559DD">
              <w:rPr>
                <w:rFonts w:ascii="Times New Roman" w:hAnsi="Times New Roman"/>
                <w:szCs w:val="28"/>
              </w:rPr>
              <w:t>ческих и модельных  стрижек и укладок волос женских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стрижек и укладок волос женских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39FD" w:rsidRPr="00F559DD" w:rsidRDefault="006045CF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39FD" w:rsidRPr="00F559DD" w:rsidTr="004E6DCC">
        <w:trPr>
          <w:trHeight w:val="239"/>
        </w:trPr>
        <w:tc>
          <w:tcPr>
            <w:tcW w:w="4077" w:type="dxa"/>
            <w:vMerge/>
          </w:tcPr>
          <w:p w:rsidR="00CF39FD" w:rsidRPr="00F559DD" w:rsidRDefault="00CF39FD" w:rsidP="00CF39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модельных  стрижек и укладок волос женских</w:t>
            </w:r>
          </w:p>
        </w:tc>
        <w:tc>
          <w:tcPr>
            <w:tcW w:w="1134" w:type="dxa"/>
            <w:vMerge/>
          </w:tcPr>
          <w:p w:rsidR="00CF39FD" w:rsidRPr="00F559DD" w:rsidRDefault="00CF39FD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FD" w:rsidRPr="00F559DD" w:rsidTr="004E6DCC">
        <w:trPr>
          <w:trHeight w:val="46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559DD">
              <w:rPr>
                <w:rFonts w:ascii="Times New Roman" w:hAnsi="Times New Roman"/>
                <w:szCs w:val="28"/>
              </w:rPr>
              <w:t>Тема 1.3.  Выполнение класс</w:t>
            </w:r>
            <w:r w:rsidRPr="00F559DD">
              <w:rPr>
                <w:rFonts w:ascii="Times New Roman" w:hAnsi="Times New Roman"/>
                <w:szCs w:val="28"/>
              </w:rPr>
              <w:t>и</w:t>
            </w:r>
            <w:r w:rsidRPr="00F559DD">
              <w:rPr>
                <w:rFonts w:ascii="Times New Roman" w:hAnsi="Times New Roman"/>
                <w:szCs w:val="28"/>
              </w:rPr>
              <w:t>ческих и модельных  стрижек и укладок волос мужских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стрижек и укладок волос мужских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39FD" w:rsidRPr="00F559DD" w:rsidRDefault="006045CF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39FD" w:rsidRPr="00F559DD" w:rsidTr="004E6DCC">
        <w:trPr>
          <w:trHeight w:val="368"/>
        </w:trPr>
        <w:tc>
          <w:tcPr>
            <w:tcW w:w="4077" w:type="dxa"/>
            <w:vMerge/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модельных  стрижек и укладок волос мужских</w:t>
            </w:r>
          </w:p>
        </w:tc>
        <w:tc>
          <w:tcPr>
            <w:tcW w:w="1134" w:type="dxa"/>
            <w:vMerge/>
          </w:tcPr>
          <w:p w:rsidR="00CF39FD" w:rsidRPr="00F559DD" w:rsidRDefault="00CF39FD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FD" w:rsidRPr="00F559DD" w:rsidTr="006045CF">
        <w:trPr>
          <w:trHeight w:val="37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FD" w:rsidRPr="00F559DD" w:rsidRDefault="00CF39FD" w:rsidP="006045CF">
            <w:pPr>
              <w:tabs>
                <w:tab w:val="left" w:pos="0"/>
              </w:tabs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стрижек бороды, усов, бакенбард</w:t>
            </w:r>
          </w:p>
        </w:tc>
        <w:tc>
          <w:tcPr>
            <w:tcW w:w="1134" w:type="dxa"/>
            <w:vMerge/>
          </w:tcPr>
          <w:p w:rsidR="00CF39FD" w:rsidRPr="00F559DD" w:rsidRDefault="00CF39FD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EB" w:rsidRPr="00F559DD" w:rsidTr="004E6DCC">
        <w:trPr>
          <w:trHeight w:val="312"/>
        </w:trPr>
        <w:tc>
          <w:tcPr>
            <w:tcW w:w="13858" w:type="dxa"/>
            <w:gridSpan w:val="5"/>
            <w:tcBorders>
              <w:right w:val="single" w:sz="4" w:space="0" w:color="auto"/>
            </w:tcBorders>
          </w:tcPr>
          <w:p w:rsidR="00013CEB" w:rsidRPr="00F559DD" w:rsidRDefault="00013CEB" w:rsidP="00604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2.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45CF"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технологии окрашивания волос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ПК 1.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CEB" w:rsidRPr="001F6C8E" w:rsidRDefault="006045CF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045CF" w:rsidRPr="00F559DD" w:rsidTr="004E6DCC">
        <w:trPr>
          <w:trHeight w:val="38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2.1.  Выполнение совр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менных вариантов окрашив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ния волос различными спос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бами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Диагностика волос клиента, определение вида окрашивания с учетом з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просов и состояния волос. Заполнение диагностической карты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5CF" w:rsidRPr="00F559DD" w:rsidTr="004E6DCC">
        <w:trPr>
          <w:trHeight w:val="53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окрашивания волос, расчет норм расхода и врем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ни выдержки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5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волос в соответствии с ИТК. Контроль техн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логических процессов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8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2.2.  Выполнение совр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менных вариантов обесцвеч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вания волос различными сп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Диагностика волос клиента, определение вида обесцвечивания с учетом запросов и состояния волос. Заполнение диагностической карты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5CF" w:rsidRPr="00F559DD" w:rsidTr="004E6DCC">
        <w:trPr>
          <w:trHeight w:val="31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 обесцвечивания  волос, расчет норм расхода и времени выдержки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45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обесцвечивания  волос  в соответствии с ИТК. Контроль технологических процессов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5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2.3.  Выполнение совр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менных вариантов  колорир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вания волос различными сп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Диагностика волос клиента, определение вида  колорирования с учетом запросов и состояния волос. Заполнение диагностической карты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5CF" w:rsidRPr="00F559DD" w:rsidTr="004E6DCC">
        <w:trPr>
          <w:trHeight w:val="40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 колорирования  волос, расчет норм расхода и времени выдержки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34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колорирования  волос в соответствии с ИТК. Контроль те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нологических процессов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3F" w:rsidRPr="00F559DD" w:rsidTr="004E6DCC">
        <w:trPr>
          <w:trHeight w:val="341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3.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химической (перманентной) завивки с использованием современных технологий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1.3.,  ПК 1.4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23F" w:rsidRPr="00F559DD" w:rsidRDefault="006045CF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559DD" w:rsidRPr="00F559DD" w:rsidTr="004E6DCC">
        <w:trPr>
          <w:trHeight w:val="722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9DD" w:rsidRPr="00F559DD" w:rsidRDefault="00F559DD" w:rsidP="00F559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3.1.  Выполнение  хим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ческой завивки с шахматным накручиванием волос.</w:t>
            </w:r>
          </w:p>
          <w:p w:rsidR="00F559DD" w:rsidRPr="00F559DD" w:rsidRDefault="00F559DD" w:rsidP="00CA61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химической з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вивки с кирпичным накручив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нием волос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химической завивки  с шахматным накручиванием волос в соответствии с ИТК.  Контроль технологических процессов.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559DD" w:rsidRPr="00F559DD" w:rsidRDefault="00F559DD" w:rsidP="00CA61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D" w:rsidRPr="00F559DD" w:rsidTr="004E6DCC">
        <w:trPr>
          <w:trHeight w:val="871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9DD" w:rsidRPr="00F559DD" w:rsidRDefault="00F559DD" w:rsidP="00F559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химической завивки  с кирпичным накручиванием волос в соответствии с ИТК. Контроль технологических процессов.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3F" w:rsidRPr="00F559DD" w:rsidTr="004E6DCC">
        <w:trPr>
          <w:trHeight w:val="139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F" w:rsidRPr="00F559DD" w:rsidRDefault="00F559DD" w:rsidP="00F5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B023F"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совр</w:t>
            </w:r>
            <w:r w:rsidR="002B023F"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023F" w:rsidRPr="00F559DD">
              <w:rPr>
                <w:rFonts w:ascii="Times New Roman" w:hAnsi="Times New Roman" w:cs="Times New Roman"/>
                <w:sz w:val="28"/>
                <w:szCs w:val="28"/>
              </w:rPr>
              <w:t>менных вариантов химической завивки волос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F" w:rsidRPr="00F559DD" w:rsidRDefault="004E6DCC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F" w:rsidRPr="00F559DD" w:rsidRDefault="002B023F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химической завивки с применением ра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личных форм бигуди (</w:t>
            </w:r>
            <w:proofErr w:type="spell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стайлеры</w:t>
            </w:r>
            <w:proofErr w:type="spell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, шпильки, спиральные, бумеранги, </w:t>
            </w:r>
            <w:proofErr w:type="spell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веллаформеры</w:t>
            </w:r>
            <w:proofErr w:type="spell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и др.)  в соответствии с ИТК. Контроль техн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процессов.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23F" w:rsidRPr="00F559DD" w:rsidRDefault="00013CEB" w:rsidP="004E6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A69" w:rsidRPr="00F559DD" w:rsidTr="004E6DCC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1A69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A69" w:rsidRPr="001F6C8E" w:rsidRDefault="00131A69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A69" w:rsidRPr="00F559DD" w:rsidTr="00D73E1F">
        <w:trPr>
          <w:trHeight w:val="528"/>
        </w:trPr>
        <w:tc>
          <w:tcPr>
            <w:tcW w:w="13858" w:type="dxa"/>
            <w:gridSpan w:val="5"/>
          </w:tcPr>
          <w:p w:rsidR="00131A69" w:rsidRPr="00F559DD" w:rsidRDefault="00131A69" w:rsidP="004E6DC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A69" w:rsidRPr="001F6C8E" w:rsidRDefault="00F559DD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D089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BE65F7">
      <w:pPr>
        <w:pStyle w:val="Default"/>
        <w:numPr>
          <w:ilvl w:val="1"/>
          <w:numId w:val="2"/>
        </w:numPr>
        <w:ind w:left="0" w:right="-14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EE3AAC" w:rsidRPr="00EE3AAC" w:rsidRDefault="00E96C91" w:rsidP="00E63238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="00EE3AAC" w:rsidRPr="00EE3AAC">
        <w:rPr>
          <w:sz w:val="28"/>
          <w:szCs w:val="28"/>
        </w:rPr>
        <w:t>кресл</w:t>
      </w:r>
      <w:r w:rsid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 xml:space="preserve"> парикмахерск</w:t>
      </w:r>
      <w:r w:rsid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е, стол туалетн</w:t>
      </w:r>
      <w:r w:rsidR="00EE3AAC">
        <w:rPr>
          <w:sz w:val="28"/>
          <w:szCs w:val="28"/>
        </w:rPr>
        <w:t>ый, зеркало, тележка, мойка</w:t>
      </w:r>
      <w:r w:rsidR="00EE3AAC" w:rsidRPr="00EE3AAC">
        <w:rPr>
          <w:sz w:val="28"/>
          <w:szCs w:val="28"/>
        </w:rPr>
        <w:t xml:space="preserve"> для мытья головы, </w:t>
      </w:r>
      <w:r w:rsidR="00E63238">
        <w:rPr>
          <w:sz w:val="28"/>
          <w:szCs w:val="28"/>
        </w:rPr>
        <w:t xml:space="preserve">раковина для мытья рук, </w:t>
      </w:r>
      <w:r w:rsidR="00EE3AAC">
        <w:rPr>
          <w:sz w:val="28"/>
          <w:szCs w:val="28"/>
        </w:rPr>
        <w:t>климазон, сушуар, стерил</w:t>
      </w:r>
      <w:r w:rsidR="00EE3AAC">
        <w:rPr>
          <w:sz w:val="28"/>
          <w:szCs w:val="28"/>
        </w:rPr>
        <w:t>и</w:t>
      </w:r>
      <w:r w:rsidR="00EE3AAC">
        <w:rPr>
          <w:sz w:val="28"/>
          <w:szCs w:val="28"/>
        </w:rPr>
        <w:t>затор</w:t>
      </w:r>
      <w:r w:rsidR="00142D50">
        <w:rPr>
          <w:sz w:val="28"/>
          <w:szCs w:val="28"/>
        </w:rPr>
        <w:t>.</w:t>
      </w:r>
    </w:p>
    <w:p w:rsidR="00142D50" w:rsidRDefault="00E96C91" w:rsidP="00E63238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 Инструменты</w:t>
      </w:r>
      <w:r w:rsidR="001F6735">
        <w:rPr>
          <w:sz w:val="28"/>
          <w:szCs w:val="28"/>
        </w:rPr>
        <w:t xml:space="preserve">, </w:t>
      </w:r>
      <w:r>
        <w:rPr>
          <w:sz w:val="28"/>
          <w:szCs w:val="28"/>
        </w:rPr>
        <w:t>приспособления</w:t>
      </w:r>
      <w:r w:rsidR="001F6735">
        <w:rPr>
          <w:sz w:val="28"/>
          <w:szCs w:val="28"/>
        </w:rPr>
        <w:t>, инвентарь</w:t>
      </w:r>
      <w:r>
        <w:rPr>
          <w:sz w:val="28"/>
          <w:szCs w:val="28"/>
        </w:rPr>
        <w:t xml:space="preserve">: </w:t>
      </w:r>
    </w:p>
    <w:p w:rsidR="00EE3AAC" w:rsidRPr="00EE3AAC" w:rsidRDefault="00142D50" w:rsidP="00142D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3AAC"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="00EE3AAC" w:rsidRPr="00EE3AAC">
        <w:rPr>
          <w:sz w:val="28"/>
          <w:szCs w:val="28"/>
        </w:rPr>
        <w:t>т</w:t>
      </w:r>
      <w:r w:rsidR="00EE3AAC" w:rsidRPr="00EE3AAC">
        <w:rPr>
          <w:sz w:val="28"/>
          <w:szCs w:val="28"/>
        </w:rPr>
        <w:t>вы филировочные, бритвы безопасные,</w:t>
      </w:r>
      <w:r w:rsidR="00EE3AAC" w:rsidRPr="00EE3AAC">
        <w:t xml:space="preserve"> </w:t>
      </w:r>
      <w:r w:rsidR="00EE3AAC" w:rsidRPr="00EE3AAC">
        <w:rPr>
          <w:sz w:val="28"/>
          <w:szCs w:val="28"/>
        </w:rPr>
        <w:t>мисочки, бигуди</w:t>
      </w:r>
      <w:r w:rsidR="00E63238">
        <w:rPr>
          <w:sz w:val="28"/>
          <w:szCs w:val="28"/>
        </w:rPr>
        <w:t xml:space="preserve"> различных модифик</w:t>
      </w:r>
      <w:r w:rsidR="00E63238">
        <w:rPr>
          <w:sz w:val="28"/>
          <w:szCs w:val="28"/>
        </w:rPr>
        <w:t>а</w:t>
      </w:r>
      <w:r w:rsidR="00E63238">
        <w:rPr>
          <w:sz w:val="28"/>
          <w:szCs w:val="28"/>
        </w:rPr>
        <w:t>ций</w:t>
      </w:r>
      <w:r w:rsidR="00EE3AAC"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 w:rsidR="00B77763">
        <w:rPr>
          <w:sz w:val="28"/>
          <w:szCs w:val="28"/>
        </w:rPr>
        <w:t>(</w:t>
      </w:r>
      <w:r w:rsidR="00EE3AAC" w:rsidRPr="00EE3AAC">
        <w:rPr>
          <w:sz w:val="28"/>
          <w:szCs w:val="28"/>
        </w:rPr>
        <w:t xml:space="preserve">«брашинг», для начеса), </w:t>
      </w:r>
      <w:proofErr w:type="spellStart"/>
      <w:r w:rsidR="00EE3AAC" w:rsidRPr="00EE3AAC">
        <w:rPr>
          <w:sz w:val="28"/>
          <w:szCs w:val="28"/>
        </w:rPr>
        <w:t>электрофены</w:t>
      </w:r>
      <w:proofErr w:type="spellEnd"/>
      <w:r w:rsidR="00EE3AAC" w:rsidRPr="00EE3AAC">
        <w:rPr>
          <w:sz w:val="28"/>
          <w:szCs w:val="28"/>
        </w:rPr>
        <w:t xml:space="preserve"> (ручные), </w:t>
      </w:r>
      <w:proofErr w:type="spellStart"/>
      <w:r w:rsidR="00EE3AAC" w:rsidRPr="00EE3AAC">
        <w:rPr>
          <w:sz w:val="28"/>
          <w:szCs w:val="28"/>
        </w:rPr>
        <w:t>электрощипцы</w:t>
      </w:r>
      <w:proofErr w:type="spellEnd"/>
      <w:r w:rsidR="00EE3AAC"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="00EE3AAC" w:rsidRPr="00EE3AAC">
        <w:rPr>
          <w:sz w:val="28"/>
          <w:szCs w:val="28"/>
        </w:rPr>
        <w:t>, уточки–зажимы для волос, шпильки, невидимки, пульверизат</w:t>
      </w:r>
      <w:r w:rsidR="00EE3AAC" w:rsidRP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="00EE3AAC" w:rsidRP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лотенца, салфетки;</w:t>
      </w:r>
    </w:p>
    <w:p w:rsidR="001F6735" w:rsidRDefault="00EE3AAC" w:rsidP="001F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D41DB1">
        <w:rPr>
          <w:rFonts w:ascii="Times New Roman" w:hAnsi="Times New Roman" w:cs="Times New Roman"/>
          <w:sz w:val="28"/>
          <w:szCs w:val="28"/>
        </w:rPr>
        <w:t>одноразовые</w:t>
      </w:r>
      <w:r w:rsidR="00D41DB1" w:rsidRPr="00EE3AAC">
        <w:rPr>
          <w:rFonts w:ascii="Times New Roman" w:hAnsi="Times New Roman" w:cs="Times New Roman"/>
          <w:sz w:val="28"/>
          <w:szCs w:val="28"/>
        </w:rPr>
        <w:t xml:space="preserve"> </w:t>
      </w:r>
      <w:r w:rsidRPr="00EE3AAC">
        <w:rPr>
          <w:rFonts w:ascii="Times New Roman" w:hAnsi="Times New Roman" w:cs="Times New Roman"/>
          <w:sz w:val="28"/>
          <w:szCs w:val="28"/>
        </w:rPr>
        <w:t xml:space="preserve">перчатки, </w:t>
      </w:r>
      <w:r w:rsidR="00D41DB1"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 w:rsidR="00D41DB1"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 w:rsidR="00D41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DB1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D41DB1">
        <w:rPr>
          <w:rFonts w:ascii="Times New Roman" w:hAnsi="Times New Roman" w:cs="Times New Roman"/>
          <w:sz w:val="28"/>
          <w:szCs w:val="28"/>
        </w:rPr>
        <w:t>-мешки для сбора волос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</w:t>
      </w:r>
      <w:r w:rsidR="0014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52B" w:rsidRDefault="00FC0707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F052B">
        <w:rPr>
          <w:sz w:val="28"/>
          <w:szCs w:val="28"/>
        </w:rPr>
        <w:t xml:space="preserve"> </w:t>
      </w:r>
    </w:p>
    <w:p w:rsidR="008D260D" w:rsidRDefault="008D260D" w:rsidP="008D260D">
      <w:pPr>
        <w:pStyle w:val="Default"/>
        <w:numPr>
          <w:ilvl w:val="1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EB60A9" w:rsidRDefault="00EB60A9" w:rsidP="00EB60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08">
        <w:rPr>
          <w:rFonts w:ascii="Times New Roman" w:hAnsi="Times New Roman" w:cs="Times New Roman"/>
          <w:sz w:val="28"/>
          <w:szCs w:val="28"/>
        </w:rPr>
        <w:t>Масленникова Л.В. Технология выполнения стрижек и укладок. – М.: ИЦ Академия, 2018.</w:t>
      </w:r>
    </w:p>
    <w:p w:rsidR="00E2632E" w:rsidRPr="003E0B13" w:rsidRDefault="00E2632E" w:rsidP="00E2632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</w:t>
      </w:r>
      <w:r w:rsidRPr="003E0B13">
        <w:rPr>
          <w:rFonts w:ascii="Times New Roman" w:hAnsi="Times New Roman" w:cs="Times New Roman"/>
          <w:sz w:val="28"/>
          <w:szCs w:val="28"/>
        </w:rPr>
        <w:t>у</w:t>
      </w:r>
      <w:r w:rsidRPr="003E0B13">
        <w:rPr>
          <w:rFonts w:ascii="Times New Roman" w:hAnsi="Times New Roman" w:cs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1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08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Социальные и ли</w:t>
      </w:r>
      <w:r w:rsidRPr="00926908">
        <w:rPr>
          <w:rFonts w:ascii="Times New Roman" w:hAnsi="Times New Roman" w:cs="Times New Roman"/>
          <w:sz w:val="28"/>
          <w:szCs w:val="28"/>
        </w:rPr>
        <w:t>ч</w:t>
      </w:r>
      <w:r w:rsidRPr="00926908">
        <w:rPr>
          <w:rFonts w:ascii="Times New Roman" w:hAnsi="Times New Roman" w:cs="Times New Roman"/>
          <w:sz w:val="28"/>
          <w:szCs w:val="28"/>
        </w:rPr>
        <w:t>ные услуги. WSC2015_TD29_EN. – Институт «КЭМВИ-ДРК»,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690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9269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6908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>. образования [Текст] /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2018. 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 Т.Ю. Технология выполнения окрашивания волос и химич</w:t>
      </w:r>
      <w:r w:rsidRPr="00926908">
        <w:rPr>
          <w:rFonts w:ascii="Times New Roman" w:hAnsi="Times New Roman" w:cs="Times New Roman"/>
          <w:sz w:val="28"/>
          <w:szCs w:val="28"/>
        </w:rPr>
        <w:t>е</w:t>
      </w:r>
      <w:r w:rsidRPr="00926908">
        <w:rPr>
          <w:rFonts w:ascii="Times New Roman" w:hAnsi="Times New Roman" w:cs="Times New Roman"/>
          <w:sz w:val="28"/>
          <w:szCs w:val="28"/>
        </w:rPr>
        <w:t>ской (перманентной) завивки: Учебник. – М.: ИЦ Академия, 2018.</w:t>
      </w:r>
    </w:p>
    <w:p w:rsidR="00E2632E" w:rsidRDefault="00E2632E" w:rsidP="00613E2B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2E" w:rsidRDefault="00E2632E" w:rsidP="00613E2B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2B" w:rsidRPr="00046715" w:rsidRDefault="00613E2B" w:rsidP="00613E2B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1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613E2B" w:rsidRPr="00DA34CA" w:rsidRDefault="00613E2B" w:rsidP="00613E2B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2B" w:rsidRPr="00541CF6" w:rsidRDefault="00613E2B" w:rsidP="00613E2B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541CF6">
        <w:rPr>
          <w:rFonts w:ascii="Times New Roman" w:hAnsi="Times New Roman" w:cs="Times New Roman"/>
          <w:sz w:val="28"/>
          <w:szCs w:val="28"/>
        </w:rPr>
        <w:t>обр</w:t>
      </w:r>
      <w:r w:rsidRPr="00541CF6">
        <w:rPr>
          <w:rFonts w:ascii="Times New Roman" w:hAnsi="Times New Roman" w:cs="Times New Roman"/>
          <w:sz w:val="28"/>
          <w:szCs w:val="28"/>
        </w:rPr>
        <w:t>а</w:t>
      </w:r>
      <w:r w:rsidRPr="00541CF6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541CF6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541CF6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41CF6">
        <w:rPr>
          <w:rFonts w:ascii="Times New Roman" w:hAnsi="Times New Roman" w:cs="Times New Roman"/>
          <w:sz w:val="28"/>
          <w:szCs w:val="28"/>
        </w:rPr>
        <w:t xml:space="preserve">. образования / (Кузнецова А.В. и др.). – М.: ИЦ «Академия», 2018. – 208 с. </w:t>
      </w:r>
    </w:p>
    <w:p w:rsidR="00613E2B" w:rsidRPr="00541CF6" w:rsidRDefault="00613E2B" w:rsidP="00613E2B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>Плотникова И.Ю. Технология парикмахерских работ: учебник для и</w:t>
      </w:r>
      <w:r w:rsidRPr="00541CF6">
        <w:rPr>
          <w:rFonts w:ascii="Times New Roman" w:hAnsi="Times New Roman" w:cs="Times New Roman"/>
          <w:sz w:val="28"/>
          <w:szCs w:val="28"/>
        </w:rPr>
        <w:t>с</w:t>
      </w:r>
      <w:r w:rsidRPr="00541CF6">
        <w:rPr>
          <w:rFonts w:ascii="Times New Roman" w:hAnsi="Times New Roman" w:cs="Times New Roman"/>
          <w:sz w:val="28"/>
          <w:szCs w:val="28"/>
        </w:rPr>
        <w:t>пользования в учебном процессе образовательных учреждений, реализующих программы начального профессионального образования по профессии «Пари</w:t>
      </w:r>
      <w:r w:rsidRPr="00541CF6">
        <w:rPr>
          <w:rFonts w:ascii="Times New Roman" w:hAnsi="Times New Roman" w:cs="Times New Roman"/>
          <w:sz w:val="28"/>
          <w:szCs w:val="28"/>
        </w:rPr>
        <w:t>к</w:t>
      </w:r>
      <w:r w:rsidRPr="00541CF6">
        <w:rPr>
          <w:rFonts w:ascii="Times New Roman" w:hAnsi="Times New Roman" w:cs="Times New Roman"/>
          <w:sz w:val="28"/>
          <w:szCs w:val="28"/>
        </w:rPr>
        <w:t>махер». 12-е изд., стер. - Москва: Академия, 2018. – 188 с.</w:t>
      </w:r>
    </w:p>
    <w:p w:rsidR="00613E2B" w:rsidRPr="00B001ED" w:rsidRDefault="00613E2B" w:rsidP="00613E2B">
      <w:pPr>
        <w:tabs>
          <w:tab w:val="left" w:pos="0"/>
          <w:tab w:val="left" w:pos="709"/>
        </w:tabs>
        <w:suppressAutoHyphens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1ED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3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2F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2B" w:rsidRPr="008D260D" w:rsidRDefault="00613E2B" w:rsidP="00613E2B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613E2B" w:rsidRPr="00541CF6" w:rsidRDefault="00613E2B" w:rsidP="00613E2B">
      <w:pPr>
        <w:pStyle w:val="a3"/>
        <w:numPr>
          <w:ilvl w:val="0"/>
          <w:numId w:val="37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19" w:tgtFrame="_blank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E2B" w:rsidRPr="00E61681" w:rsidRDefault="00613E2B" w:rsidP="00613E2B">
      <w:pPr>
        <w:widowControl w:val="0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E61681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E616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0" w:history="1">
        <w:r w:rsidRPr="00E61681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613E2B" w:rsidRDefault="00613E2B" w:rsidP="00613E2B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1" w:history="1">
        <w:r w:rsidRPr="00E61681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613E2B" w:rsidRPr="00E2632E" w:rsidRDefault="00613E2B" w:rsidP="00613E2B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E22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2" w:history="1">
        <w:r w:rsidRPr="003A5E2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</w:p>
    <w:p w:rsidR="00EB60A9" w:rsidRPr="00E2632E" w:rsidRDefault="00E2632E" w:rsidP="00E2632E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284" w:firstLine="142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632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hyperlink r:id="rId23" w:history="1">
        <w:r w:rsidRPr="00E2632E">
          <w:rPr>
            <w:rStyle w:val="a7"/>
            <w:rFonts w:ascii="Times New Roman" w:hAnsi="Times New Roman" w:cs="Times New Roman"/>
            <w:sz w:val="28"/>
            <w:szCs w:val="28"/>
          </w:rPr>
          <w:t>Вестник парикмахера (pro-parikmahera.ru)</w:t>
        </w:r>
      </w:hyperlink>
    </w:p>
    <w:p w:rsidR="00E2632E" w:rsidRPr="00E2632E" w:rsidRDefault="00E2632E" w:rsidP="00E2632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lastRenderedPageBreak/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 xml:space="preserve">а МДК 01.01. </w:t>
      </w:r>
      <w:r w:rsidR="00122555" w:rsidRPr="00122555">
        <w:rPr>
          <w:sz w:val="28"/>
          <w:szCs w:val="28"/>
        </w:rPr>
        <w:t>Современные технологии парикмахерского иску</w:t>
      </w:r>
      <w:r w:rsidR="00122555" w:rsidRPr="00122555">
        <w:rPr>
          <w:sz w:val="28"/>
          <w:szCs w:val="28"/>
        </w:rPr>
        <w:t>с</w:t>
      </w:r>
      <w:r w:rsidR="00122555" w:rsidRPr="00122555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>Продолжительность учебной практики для обучающихся не более 36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</w:t>
      </w:r>
      <w:r w:rsidRPr="00D51B44">
        <w:rPr>
          <w:sz w:val="28"/>
          <w:szCs w:val="28"/>
        </w:rPr>
        <w:t>о</w:t>
      </w:r>
      <w:r w:rsidRPr="00D51B44">
        <w:rPr>
          <w:sz w:val="28"/>
          <w:szCs w:val="28"/>
        </w:rPr>
        <w:t>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C814F0" w:rsidRDefault="00C814F0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, которые проводят </w:t>
      </w:r>
      <w:r w:rsidR="00814AF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9F0F6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290FDA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 w:rsidR="00046715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216D61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CA2B9C" w:rsidRDefault="00CA2B9C" w:rsidP="00216D61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CA2B9C" w:rsidRPr="00CA2B9C" w:rsidTr="00CA2B9C">
        <w:trPr>
          <w:trHeight w:val="1098"/>
        </w:trPr>
        <w:tc>
          <w:tcPr>
            <w:tcW w:w="6521" w:type="dxa"/>
            <w:vAlign w:val="center"/>
          </w:tcPr>
          <w:p w:rsidR="00CA2B9C" w:rsidRPr="00CA2B9C" w:rsidRDefault="00CA2B9C" w:rsidP="00CA6155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559" w:type="dxa"/>
            <w:vAlign w:val="center"/>
          </w:tcPr>
          <w:p w:rsidR="00CA2B9C" w:rsidRPr="00CA2B9C" w:rsidRDefault="00CA2B9C" w:rsidP="00CA615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CA2B9C" w:rsidRPr="00CA2B9C" w:rsidRDefault="00CA2B9C" w:rsidP="00CA615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CA2B9C" w:rsidRPr="00CA2B9C" w:rsidRDefault="00CA2B9C" w:rsidP="00CA61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CA2B9C" w:rsidRPr="00CA2B9C" w:rsidTr="00CA2B9C">
        <w:trPr>
          <w:trHeight w:val="698"/>
        </w:trPr>
        <w:tc>
          <w:tcPr>
            <w:tcW w:w="6521" w:type="dxa"/>
          </w:tcPr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 xml:space="preserve">ПК. 1.2. Выполнять окрашивание волос с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современных технологий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ПК 1.4. Проводить консультации по подбору профессиональных сре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01.</w:t>
            </w:r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03.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05.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ценностей</w:t>
            </w:r>
            <w:r w:rsidR="00E263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632E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08.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122555" w:rsidRPr="00122555" w:rsidRDefault="00122555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255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22555">
              <w:rPr>
                <w:rFonts w:ascii="Times New Roman" w:hAnsi="Times New Roman"/>
                <w:sz w:val="28"/>
                <w:szCs w:val="28"/>
              </w:rPr>
              <w:t xml:space="preserve"> 11. </w:t>
            </w:r>
            <w:r w:rsidR="00E2632E" w:rsidRPr="00C72F0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122555">
              <w:rPr>
                <w:rFonts w:ascii="Times New Roman" w:hAnsi="Times New Roman"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1559" w:type="dxa"/>
          </w:tcPr>
          <w:p w:rsidR="00CA2B9C" w:rsidRPr="00CA2B9C" w:rsidRDefault="00CA2B9C" w:rsidP="00CA61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</w:t>
            </w: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ческий опыт </w:t>
            </w:r>
          </w:p>
          <w:p w:rsidR="00CA2B9C" w:rsidRPr="00CA2B9C" w:rsidRDefault="00CA2B9C" w:rsidP="00CA615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CA2B9C" w:rsidRPr="00CA2B9C" w:rsidRDefault="00CA2B9C" w:rsidP="00CA615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CA2B9C" w:rsidRPr="00CA2B9C" w:rsidRDefault="00CA2B9C" w:rsidP="00CA615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B9C" w:rsidRPr="00CA2B9C" w:rsidRDefault="00CA2B9C" w:rsidP="00CA61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B9C" w:rsidRPr="00CA2B9C" w:rsidRDefault="00CA2B9C" w:rsidP="00CA2B9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Экспер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т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ное наблюд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ние в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ы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полнения практич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Ситуац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и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онная з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B9C" w:rsidRDefault="00CA2B9C" w:rsidP="00D12FD7">
      <w:pPr>
        <w:pStyle w:val="Default"/>
        <w:ind w:firstLine="709"/>
        <w:jc w:val="both"/>
        <w:rPr>
          <w:sz w:val="28"/>
          <w:szCs w:val="28"/>
        </w:rPr>
      </w:pPr>
    </w:p>
    <w:sectPr w:rsidR="00CA2B9C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D4" w:rsidRDefault="00581ED4" w:rsidP="00AA76D4">
      <w:pPr>
        <w:spacing w:after="0" w:line="240" w:lineRule="auto"/>
      </w:pPr>
      <w:r>
        <w:separator/>
      </w:r>
    </w:p>
  </w:endnote>
  <w:endnote w:type="continuationSeparator" w:id="0">
    <w:p w:rsidR="00581ED4" w:rsidRDefault="00581ED4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463752"/>
      <w:docPartObj>
        <w:docPartGallery w:val="Page Numbers (Bottom of Page)"/>
        <w:docPartUnique/>
      </w:docPartObj>
    </w:sdtPr>
    <w:sdtEndPr/>
    <w:sdtContent>
      <w:p w:rsidR="00035E52" w:rsidRDefault="00035E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3A">
          <w:rPr>
            <w:noProof/>
          </w:rPr>
          <w:t>2</w:t>
        </w:r>
        <w:r>
          <w:fldChar w:fldCharType="end"/>
        </w:r>
      </w:p>
    </w:sdtContent>
  </w:sdt>
  <w:p w:rsidR="00035E52" w:rsidRDefault="00035E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D4" w:rsidRDefault="00581ED4" w:rsidP="00AA76D4">
      <w:pPr>
        <w:spacing w:after="0" w:line="240" w:lineRule="auto"/>
      </w:pPr>
      <w:r>
        <w:separator/>
      </w:r>
    </w:p>
  </w:footnote>
  <w:footnote w:type="continuationSeparator" w:id="0">
    <w:p w:rsidR="00581ED4" w:rsidRDefault="00581ED4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39"/>
    <w:multiLevelType w:val="hybridMultilevel"/>
    <w:tmpl w:val="87544336"/>
    <w:lvl w:ilvl="0" w:tplc="FB74277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BF4"/>
    <w:multiLevelType w:val="hybridMultilevel"/>
    <w:tmpl w:val="02A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8558E3"/>
    <w:multiLevelType w:val="hybridMultilevel"/>
    <w:tmpl w:val="045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5F64CE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2B144E31"/>
    <w:multiLevelType w:val="hybridMultilevel"/>
    <w:tmpl w:val="CAD6EBB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A186A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2125B"/>
    <w:multiLevelType w:val="hybridMultilevel"/>
    <w:tmpl w:val="08A62EA6"/>
    <w:lvl w:ilvl="0" w:tplc="0E8C887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C54A8"/>
    <w:multiLevelType w:val="hybridMultilevel"/>
    <w:tmpl w:val="D30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047DD"/>
    <w:multiLevelType w:val="hybridMultilevel"/>
    <w:tmpl w:val="71F2E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8">
    <w:nsid w:val="68600ADD"/>
    <w:multiLevelType w:val="hybridMultilevel"/>
    <w:tmpl w:val="12D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54C7F"/>
    <w:multiLevelType w:val="hybridMultilevel"/>
    <w:tmpl w:val="9066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865E0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0A5F0E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A2CB1"/>
    <w:multiLevelType w:val="hybridMultilevel"/>
    <w:tmpl w:val="42C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D26630B"/>
    <w:multiLevelType w:val="hybridMultilevel"/>
    <w:tmpl w:val="F17CC1D6"/>
    <w:lvl w:ilvl="0" w:tplc="CD04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5"/>
  </w:num>
  <w:num w:numId="5">
    <w:abstractNumId w:val="22"/>
  </w:num>
  <w:num w:numId="6">
    <w:abstractNumId w:val="9"/>
  </w:num>
  <w:num w:numId="7">
    <w:abstractNumId w:val="27"/>
  </w:num>
  <w:num w:numId="8">
    <w:abstractNumId w:val="39"/>
  </w:num>
  <w:num w:numId="9">
    <w:abstractNumId w:val="26"/>
  </w:num>
  <w:num w:numId="10">
    <w:abstractNumId w:val="14"/>
  </w:num>
  <w:num w:numId="11">
    <w:abstractNumId w:val="23"/>
  </w:num>
  <w:num w:numId="12">
    <w:abstractNumId w:val="34"/>
  </w:num>
  <w:num w:numId="13">
    <w:abstractNumId w:val="28"/>
  </w:num>
  <w:num w:numId="14">
    <w:abstractNumId w:val="24"/>
  </w:num>
  <w:num w:numId="15">
    <w:abstractNumId w:val="17"/>
  </w:num>
  <w:num w:numId="16">
    <w:abstractNumId w:val="13"/>
  </w:num>
  <w:num w:numId="17">
    <w:abstractNumId w:val="2"/>
  </w:num>
  <w:num w:numId="18">
    <w:abstractNumId w:val="10"/>
  </w:num>
  <w:num w:numId="19">
    <w:abstractNumId w:val="29"/>
  </w:num>
  <w:num w:numId="20">
    <w:abstractNumId w:val="33"/>
  </w:num>
  <w:num w:numId="21">
    <w:abstractNumId w:val="20"/>
  </w:num>
  <w:num w:numId="22">
    <w:abstractNumId w:val="7"/>
  </w:num>
  <w:num w:numId="23">
    <w:abstractNumId w:val="3"/>
  </w:num>
  <w:num w:numId="24">
    <w:abstractNumId w:val="19"/>
  </w:num>
  <w:num w:numId="25">
    <w:abstractNumId w:val="31"/>
  </w:num>
  <w:num w:numId="26">
    <w:abstractNumId w:val="32"/>
  </w:num>
  <w:num w:numId="27">
    <w:abstractNumId w:val="38"/>
  </w:num>
  <w:num w:numId="28">
    <w:abstractNumId w:val="36"/>
  </w:num>
  <w:num w:numId="29">
    <w:abstractNumId w:val="0"/>
  </w:num>
  <w:num w:numId="30">
    <w:abstractNumId w:val="21"/>
  </w:num>
  <w:num w:numId="31">
    <w:abstractNumId w:val="35"/>
  </w:num>
  <w:num w:numId="32">
    <w:abstractNumId w:val="11"/>
  </w:num>
  <w:num w:numId="33">
    <w:abstractNumId w:val="1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0"/>
  </w:num>
  <w:num w:numId="37">
    <w:abstractNumId w:val="8"/>
  </w:num>
  <w:num w:numId="38">
    <w:abstractNumId w:val="6"/>
  </w:num>
  <w:num w:numId="39">
    <w:abstractNumId w:val="5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795B"/>
    <w:rsid w:val="00013CEB"/>
    <w:rsid w:val="00027455"/>
    <w:rsid w:val="00030810"/>
    <w:rsid w:val="00035E52"/>
    <w:rsid w:val="00046715"/>
    <w:rsid w:val="00047AC1"/>
    <w:rsid w:val="00050AE5"/>
    <w:rsid w:val="00055938"/>
    <w:rsid w:val="00056AF2"/>
    <w:rsid w:val="00084D8C"/>
    <w:rsid w:val="000F6DC3"/>
    <w:rsid w:val="00112A1F"/>
    <w:rsid w:val="00114890"/>
    <w:rsid w:val="00122555"/>
    <w:rsid w:val="00131A69"/>
    <w:rsid w:val="001342FE"/>
    <w:rsid w:val="00140D3B"/>
    <w:rsid w:val="00142075"/>
    <w:rsid w:val="00142D50"/>
    <w:rsid w:val="00163607"/>
    <w:rsid w:val="00174A7B"/>
    <w:rsid w:val="00184505"/>
    <w:rsid w:val="00195350"/>
    <w:rsid w:val="00196BD9"/>
    <w:rsid w:val="001A732B"/>
    <w:rsid w:val="001B1BB4"/>
    <w:rsid w:val="001C19CB"/>
    <w:rsid w:val="001E0299"/>
    <w:rsid w:val="001E4D38"/>
    <w:rsid w:val="001F27B5"/>
    <w:rsid w:val="001F6735"/>
    <w:rsid w:val="001F6C8E"/>
    <w:rsid w:val="00206AAA"/>
    <w:rsid w:val="00216D61"/>
    <w:rsid w:val="00247D07"/>
    <w:rsid w:val="00250638"/>
    <w:rsid w:val="00253C24"/>
    <w:rsid w:val="00271F8B"/>
    <w:rsid w:val="00282788"/>
    <w:rsid w:val="0028609B"/>
    <w:rsid w:val="00290F5F"/>
    <w:rsid w:val="00290FDA"/>
    <w:rsid w:val="002918E5"/>
    <w:rsid w:val="00294D5D"/>
    <w:rsid w:val="002B023F"/>
    <w:rsid w:val="002B0426"/>
    <w:rsid w:val="002B54B3"/>
    <w:rsid w:val="002C1F47"/>
    <w:rsid w:val="002C4F33"/>
    <w:rsid w:val="002D7BE0"/>
    <w:rsid w:val="003056AC"/>
    <w:rsid w:val="00307AA9"/>
    <w:rsid w:val="00330B0E"/>
    <w:rsid w:val="003317D2"/>
    <w:rsid w:val="0034492A"/>
    <w:rsid w:val="004145F1"/>
    <w:rsid w:val="00441163"/>
    <w:rsid w:val="0045284A"/>
    <w:rsid w:val="00474F21"/>
    <w:rsid w:val="004841DB"/>
    <w:rsid w:val="004D5029"/>
    <w:rsid w:val="004E6DCC"/>
    <w:rsid w:val="004F57B3"/>
    <w:rsid w:val="00500071"/>
    <w:rsid w:val="00517027"/>
    <w:rsid w:val="00520358"/>
    <w:rsid w:val="005278C4"/>
    <w:rsid w:val="00534400"/>
    <w:rsid w:val="005403DA"/>
    <w:rsid w:val="0055428E"/>
    <w:rsid w:val="005550FC"/>
    <w:rsid w:val="00557463"/>
    <w:rsid w:val="00566DCD"/>
    <w:rsid w:val="00566F22"/>
    <w:rsid w:val="00581ED4"/>
    <w:rsid w:val="005873E9"/>
    <w:rsid w:val="005A39B9"/>
    <w:rsid w:val="005A63DE"/>
    <w:rsid w:val="005E6CA7"/>
    <w:rsid w:val="005F50F4"/>
    <w:rsid w:val="00603323"/>
    <w:rsid w:val="006033B5"/>
    <w:rsid w:val="006045CF"/>
    <w:rsid w:val="006057D2"/>
    <w:rsid w:val="00613E2B"/>
    <w:rsid w:val="00621A03"/>
    <w:rsid w:val="00654D01"/>
    <w:rsid w:val="00654FB3"/>
    <w:rsid w:val="00667569"/>
    <w:rsid w:val="006C5441"/>
    <w:rsid w:val="006D21A0"/>
    <w:rsid w:val="006D4C92"/>
    <w:rsid w:val="006F7FBC"/>
    <w:rsid w:val="0070794F"/>
    <w:rsid w:val="00715961"/>
    <w:rsid w:val="00724A2F"/>
    <w:rsid w:val="00740B7B"/>
    <w:rsid w:val="00755DF5"/>
    <w:rsid w:val="00756943"/>
    <w:rsid w:val="00797285"/>
    <w:rsid w:val="007B4AA2"/>
    <w:rsid w:val="007B564C"/>
    <w:rsid w:val="007D0899"/>
    <w:rsid w:val="007E4825"/>
    <w:rsid w:val="007E489C"/>
    <w:rsid w:val="007F0899"/>
    <w:rsid w:val="007F0FAB"/>
    <w:rsid w:val="0081117E"/>
    <w:rsid w:val="00814AF0"/>
    <w:rsid w:val="00814D5A"/>
    <w:rsid w:val="00824508"/>
    <w:rsid w:val="00834042"/>
    <w:rsid w:val="00854C5B"/>
    <w:rsid w:val="0086022F"/>
    <w:rsid w:val="00861B0F"/>
    <w:rsid w:val="00880249"/>
    <w:rsid w:val="0088696F"/>
    <w:rsid w:val="00890954"/>
    <w:rsid w:val="008B6994"/>
    <w:rsid w:val="008C1433"/>
    <w:rsid w:val="008D260D"/>
    <w:rsid w:val="008F28C2"/>
    <w:rsid w:val="008F333A"/>
    <w:rsid w:val="008F6E26"/>
    <w:rsid w:val="00900B4D"/>
    <w:rsid w:val="00914478"/>
    <w:rsid w:val="009174C7"/>
    <w:rsid w:val="00921501"/>
    <w:rsid w:val="00926908"/>
    <w:rsid w:val="0094587F"/>
    <w:rsid w:val="00953481"/>
    <w:rsid w:val="00955B79"/>
    <w:rsid w:val="00966580"/>
    <w:rsid w:val="009711F2"/>
    <w:rsid w:val="00973D20"/>
    <w:rsid w:val="00986BCF"/>
    <w:rsid w:val="009901C9"/>
    <w:rsid w:val="009927A7"/>
    <w:rsid w:val="00992B2F"/>
    <w:rsid w:val="009A0828"/>
    <w:rsid w:val="009A5742"/>
    <w:rsid w:val="009E1BCF"/>
    <w:rsid w:val="009E641A"/>
    <w:rsid w:val="009E6C92"/>
    <w:rsid w:val="009F0F6E"/>
    <w:rsid w:val="009F5533"/>
    <w:rsid w:val="00A078AD"/>
    <w:rsid w:val="00A13170"/>
    <w:rsid w:val="00A210C1"/>
    <w:rsid w:val="00A26A04"/>
    <w:rsid w:val="00A27F6E"/>
    <w:rsid w:val="00A34F22"/>
    <w:rsid w:val="00A4293B"/>
    <w:rsid w:val="00A44F6E"/>
    <w:rsid w:val="00A5459B"/>
    <w:rsid w:val="00A97A15"/>
    <w:rsid w:val="00AA41E2"/>
    <w:rsid w:val="00AA56D7"/>
    <w:rsid w:val="00AA76D4"/>
    <w:rsid w:val="00AB611C"/>
    <w:rsid w:val="00AC5BA6"/>
    <w:rsid w:val="00AD5BE2"/>
    <w:rsid w:val="00AD7134"/>
    <w:rsid w:val="00AF5915"/>
    <w:rsid w:val="00B001ED"/>
    <w:rsid w:val="00B10E48"/>
    <w:rsid w:val="00B21F4B"/>
    <w:rsid w:val="00B31887"/>
    <w:rsid w:val="00B428E7"/>
    <w:rsid w:val="00B53BE5"/>
    <w:rsid w:val="00B638EA"/>
    <w:rsid w:val="00B66CFA"/>
    <w:rsid w:val="00B77763"/>
    <w:rsid w:val="00B97270"/>
    <w:rsid w:val="00BB2636"/>
    <w:rsid w:val="00BB52F3"/>
    <w:rsid w:val="00BC3467"/>
    <w:rsid w:val="00BC64F9"/>
    <w:rsid w:val="00BD7E5E"/>
    <w:rsid w:val="00BE0B1B"/>
    <w:rsid w:val="00BE5F44"/>
    <w:rsid w:val="00BE65F7"/>
    <w:rsid w:val="00BF21D3"/>
    <w:rsid w:val="00BF79A0"/>
    <w:rsid w:val="00BF7B3D"/>
    <w:rsid w:val="00C12A64"/>
    <w:rsid w:val="00C41608"/>
    <w:rsid w:val="00C47A32"/>
    <w:rsid w:val="00C60150"/>
    <w:rsid w:val="00C603C6"/>
    <w:rsid w:val="00C63083"/>
    <w:rsid w:val="00C77396"/>
    <w:rsid w:val="00C77A28"/>
    <w:rsid w:val="00C814F0"/>
    <w:rsid w:val="00C90EB0"/>
    <w:rsid w:val="00CA0F0B"/>
    <w:rsid w:val="00CA2B9C"/>
    <w:rsid w:val="00CA6155"/>
    <w:rsid w:val="00CA79D5"/>
    <w:rsid w:val="00CC4ACC"/>
    <w:rsid w:val="00CD06B8"/>
    <w:rsid w:val="00CD7516"/>
    <w:rsid w:val="00CE322D"/>
    <w:rsid w:val="00CF39FD"/>
    <w:rsid w:val="00D04D10"/>
    <w:rsid w:val="00D12924"/>
    <w:rsid w:val="00D12FD7"/>
    <w:rsid w:val="00D25E9D"/>
    <w:rsid w:val="00D27159"/>
    <w:rsid w:val="00D41DB1"/>
    <w:rsid w:val="00D51B44"/>
    <w:rsid w:val="00D66449"/>
    <w:rsid w:val="00D73E1F"/>
    <w:rsid w:val="00D931BA"/>
    <w:rsid w:val="00DC43E7"/>
    <w:rsid w:val="00DE782B"/>
    <w:rsid w:val="00DF2791"/>
    <w:rsid w:val="00DF7380"/>
    <w:rsid w:val="00E121BA"/>
    <w:rsid w:val="00E202FB"/>
    <w:rsid w:val="00E2632E"/>
    <w:rsid w:val="00E268D0"/>
    <w:rsid w:val="00E51DFF"/>
    <w:rsid w:val="00E52AE3"/>
    <w:rsid w:val="00E61C44"/>
    <w:rsid w:val="00E63238"/>
    <w:rsid w:val="00E96C91"/>
    <w:rsid w:val="00EB60A9"/>
    <w:rsid w:val="00EB7BA6"/>
    <w:rsid w:val="00EC0A3E"/>
    <w:rsid w:val="00EE02DA"/>
    <w:rsid w:val="00EE3AAC"/>
    <w:rsid w:val="00EF052B"/>
    <w:rsid w:val="00F10600"/>
    <w:rsid w:val="00F36A17"/>
    <w:rsid w:val="00F5109F"/>
    <w:rsid w:val="00F559DD"/>
    <w:rsid w:val="00F61D71"/>
    <w:rsid w:val="00F64244"/>
    <w:rsid w:val="00F71585"/>
    <w:rsid w:val="00F80B74"/>
    <w:rsid w:val="00F92A4B"/>
    <w:rsid w:val="00FA707F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3"/>
    <w:next w:val="a"/>
    <w:link w:val="40"/>
    <w:uiPriority w:val="99"/>
    <w:qFormat/>
    <w:rsid w:val="007F0FAB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7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0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92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el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ir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www.estel.pr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tportal.ru/avtory/redakciya-zhurnala-stilnye-pricheski/" TargetMode="External"/><Relationship Id="rId20" Type="http://schemas.openxmlformats.org/officeDocument/2006/relationships/hyperlink" Target="http://gazeta-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air.su/zhurnaly/" TargetMode="External"/><Relationship Id="rId23" Type="http://schemas.openxmlformats.org/officeDocument/2006/relationships/hyperlink" Target="https://www.pro-parikmahera.ru/vestni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Relationship Id="rId22" Type="http://schemas.openxmlformats.org/officeDocument/2006/relationships/hyperlink" Target="http://www.hair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03DD-35C3-4AB0-8F78-2DBB9032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44</cp:revision>
  <cp:lastPrinted>2018-06-05T05:02:00Z</cp:lastPrinted>
  <dcterms:created xsi:type="dcterms:W3CDTF">2018-02-20T07:26:00Z</dcterms:created>
  <dcterms:modified xsi:type="dcterms:W3CDTF">2022-12-27T07:42:00Z</dcterms:modified>
</cp:coreProperties>
</file>