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52" w:rsidRPr="0070350F" w:rsidRDefault="00AB0A4D">
      <w:pPr>
        <w:pStyle w:val="20"/>
        <w:shd w:val="clear" w:color="auto" w:fill="auto"/>
        <w:rPr>
          <w:color w:val="auto"/>
        </w:rPr>
      </w:pPr>
      <w:r w:rsidRPr="0070350F">
        <w:rPr>
          <w:color w:val="auto"/>
        </w:rPr>
        <w:t>Приложение № 6</w:t>
      </w:r>
    </w:p>
    <w:p w:rsidR="009C3052" w:rsidRPr="0070350F" w:rsidRDefault="00AB0A4D">
      <w:pPr>
        <w:pStyle w:val="20"/>
        <w:shd w:val="clear" w:color="auto" w:fill="auto"/>
        <w:spacing w:after="473"/>
        <w:ind w:left="4300"/>
        <w:rPr>
          <w:color w:val="auto"/>
        </w:rPr>
      </w:pPr>
      <w:r w:rsidRPr="0070350F">
        <w:rPr>
          <w:color w:val="auto"/>
        </w:rPr>
        <w:t xml:space="preserve">к </w:t>
      </w:r>
      <w:r w:rsidR="000005EF" w:rsidRPr="0070350F">
        <w:rPr>
          <w:color w:val="auto"/>
        </w:rPr>
        <w:t>П</w:t>
      </w:r>
      <w:r w:rsidR="00024521" w:rsidRPr="0070350F">
        <w:rPr>
          <w:color w:val="auto"/>
        </w:rPr>
        <w:t>оложению о закупке</w:t>
      </w:r>
    </w:p>
    <w:p w:rsidR="0070350F" w:rsidRPr="0070350F" w:rsidRDefault="0070350F" w:rsidP="007035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70350F" w:rsidRPr="0070350F" w:rsidRDefault="0070350F" w:rsidP="007035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по составлению проекта договора на поставку товаров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Настоящие рекомендации содержат порядок составления проекта Договора на поставку товара (далее - Договор).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Договор должен быть использован как для включения в конкурсную документацию, документацию об аукционе, в извещение о проведении запроса котировок, документацию о проведении запроса предложений (далее - документация о закупке), так и для заключения Договора с единственным поставщиком.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составлении Договора содержание всех разделов Договора является неизменяемым, если иное не предусмотрено настоящими рекомендациями.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тех положениях Типового Договора, где предусмотрены варианты, необходимо выбрать соответствующий вариант. Выбор варианта не является изменением Типового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Разделы Типового Договора при составлении Договора могут быть дополнены при условии, что Договор будет соответствовать требованиям законодательства Российской Федерации.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скобках - словами), иные данные).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Также необходимо учитывать следующие разъяснения и указания по отдельным разделам и пунктам Типового Договора.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Преамбула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преамбуле Договора указывается, в частности: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отношении Сторон: полное наименование, фамилия, имя, отчество (при наличии) уполномоченного представителя, сведения о документе, на основании которого уполномочен действовать представитель;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ссылка на процедуру закупки как основание для заключения Договора, включая указание на название и иные реквизиты документа, которым оформляются результаты закупки.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1. "Предмет Договора"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1.1.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Вместо прочерка вносится наименование поставляемого Товара.</w:t>
      </w:r>
    </w:p>
    <w:p w:rsidR="0070350F" w:rsidRPr="00BD07E8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E8">
        <w:rPr>
          <w:rFonts w:ascii="Times New Roman" w:hAnsi="Times New Roman" w:cs="Times New Roman"/>
          <w:sz w:val="24"/>
          <w:szCs w:val="24"/>
        </w:rPr>
        <w:t>Пункт 1.3.</w:t>
      </w:r>
    </w:p>
    <w:p w:rsidR="00BD07E8" w:rsidRPr="00BD07E8" w:rsidRDefault="00BD07E8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Слова </w:t>
      </w:r>
      <w:r w:rsidRPr="00BD07E8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r w:rsidRPr="00BD0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Поставляемый Товар должен быть новым Товаром, то есть Товаром, который не был в употреблении, не прошел ремонт, в том числе восстановление, замену составных частей, восстановление потребительских свойств, отражающим все последние модификации конструкций и материалов.» включаются в Договор только в случаях, если Описанием предмета </w:t>
      </w:r>
      <w:r w:rsidRPr="00BD0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закупки для нужд Заказчика установлена поставка нового Товара.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E8">
        <w:rPr>
          <w:rFonts w:ascii="Times New Roman" w:hAnsi="Times New Roman" w:cs="Times New Roman"/>
          <w:sz w:val="24"/>
          <w:szCs w:val="24"/>
        </w:rPr>
        <w:t>Слова "Год выпуска</w:t>
      </w:r>
      <w:r w:rsidRPr="0070350F">
        <w:rPr>
          <w:rFonts w:ascii="Times New Roman" w:hAnsi="Times New Roman" w:cs="Times New Roman"/>
          <w:sz w:val="24"/>
          <w:szCs w:val="24"/>
        </w:rPr>
        <w:t xml:space="preserve"> - 20___ год" включаются в Договор только в случаях, если условиями документации о закупке предусмотрено предоставление в составе заявки на участие в закупке сведений о годе выпуска товара. В ином случае заказчик не будет иметь возможности заполнить соответствующий пункт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1.4.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Вместо прочерка заполняется условие Договора, если при поставке Товара предполагается оказание сопутствующих услуг или выполнение работ (сборочные (включая комплектацию фурнитурой для крепления), установочные (навесные) с выравниванием Товара на месте по горизонтали и вертикали, погрузочно-разгрузочные, монтажные, пусконаладочные работы и т.п.), которые должны быть описаны, и должен быть установлен срок исполнения услуг (выполнения работ).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50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0350F">
        <w:rPr>
          <w:rFonts w:ascii="Times New Roman" w:hAnsi="Times New Roman" w:cs="Times New Roman"/>
          <w:sz w:val="24"/>
          <w:szCs w:val="24"/>
        </w:rPr>
        <w:t>: 1.4.1. Пусконаладочные работы в течение 3 (трех) дней с момента доставки Товара Заказчику.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поставке медицинского оборудования, а также новых машин и оборудования, в данном пункте Договора рекомендуется указывать, что Поставщик обязуется обеспечить оказание следующих услуг (выполнение работ):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сборка поставленного оборудования (в случае поставки оборудования в разобранном виде, отдельными блоками или деталями);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ввод Товара в эксплуатацию с подключением (при необходимости) к системам внутренней компьютерной сети, электроснабжения;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обучение (инструктаж) не менее ________ специалистов Заказчика работе с Товаром.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2. "Цена Договора и порядок расчетов"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2.1.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Вместо прочерка вносятся общая стоимость всех поставляемых по Договору Товаров в рублях, включая стоимость сопутствующих услуг (работ) (если оказание сопутствующих услуг, работ предусмотрено пунктом 1.4 Договора), а также сумма НДС.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Указывается применимая в конкретном случае ставка НДС (0%, 10%, 18%), и выделяется сумма налога в рублях.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предметом закупки является Товар, по которому налогообложение в соответствии со статьей 164 Налогового кодекса Российской Федерации производится по налоговой ставке 0 (ноль) процентов, то в документации о закупке, в Договоре цена указывается следующим образом: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- 0 (ноль) процентов.".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предметом закупки является Товар, по которому налогообложение в соответствии со статьей 149 Налогового кодекса Российской Федерации не производится (освобожден от налогообложения), то в документации о закупке и в Договоре цена указывается следующим образом: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не облагается.".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lastRenderedPageBreak/>
        <w:t xml:space="preserve">В варианте указания цены Договора без НДС, в формулировке "НДС не облагается", на месте прочерка указывается основание освобождения налогоплательщика от уплаты НДС, предусмотренное Налоговым кодексом Российской Федерации. </w:t>
      </w:r>
      <w:proofErr w:type="gramStart"/>
      <w:r w:rsidRPr="0070350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0350F">
        <w:rPr>
          <w:rFonts w:ascii="Times New Roman" w:hAnsi="Times New Roman" w:cs="Times New Roman"/>
          <w:sz w:val="24"/>
          <w:szCs w:val="24"/>
        </w:rPr>
        <w:t>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не облагается на основании применения Поставщиком упрощенной системы налогообложения, в соответствии с частью 2 статьи 346.11 Налогового кодекса Российской Федерации.".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 если Договор заключается с 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2.2.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Вместо прочерка указываются расходы, связанные с исполнением Поставщиком своих обязательств по Договору.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поставке медицинского оборудования, а также при поставке новых машин и оборудования (при необходимости), данный пункт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"2.2. 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 Цена Договора включает в себя стоимость Товара в полной комплектации, расходы, связанные с транспортировкой, доставкой Товара до места передачи Заказчику, вводом Товара в эксплуатацию, хранением Товара, обучением специалистов Заказчика, предпродажной подготовкой, оформлением всех необходимых документов на Товар, страхование, уплату таможенных пошлин, налогов, сборов и другие обязательные платежи, связанные с исполнением Договора.".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заключении и исполнении Договора изменение его условий не допускается, за исключением случаев, предусмотренных Договором.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2.4.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 если Заказчик принимает решение об установлении авансового платежа, пункт 2.4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"Вариант I. Оплата единовременным платежом с авансом: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 Заказчик производит выплату авансового платежа Поставщику на расчетный счет, указанный в Договоре, в размере 100% (ста процентов) от цены Договора в течение ________ (____) рабочих дней со дня заключения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Обязательство Заказчика по внесению авансового платежа, предусмотренное настоящим пунктом Договора, считается исполненным с момента списания денежных средств в размере, указанном в настоящем пункте, с лицевого счета Заказчика, указанного в Договоре.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Вариант II. Оплата с авансом: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 Оплата по Договору производится в следующем порядке: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 xml:space="preserve">2.4.1. Заказчик производит выплату авансового платежа Поставщику на расчетный счет, </w:t>
      </w:r>
      <w:r w:rsidRPr="0070350F">
        <w:rPr>
          <w:rFonts w:ascii="Times New Roman" w:hAnsi="Times New Roman" w:cs="Times New Roman"/>
          <w:sz w:val="24"/>
          <w:szCs w:val="24"/>
        </w:rPr>
        <w:lastRenderedPageBreak/>
        <w:t>указанный в Договоре, в размере _____% (_____ процентов) от цены Договора в течение ________ (____) рабочих дней со дня заключения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2.4.2. Окончательный расчет по Договору производится Заказчиком на расчетный счет Поставщика в срок не более _______ (______________) _________ дней с даты подписания Заказчиком товарной (товарно-транспортной) накладной и (или) акта приема-передачи товаров, оформленного по прилагаемой форме (приложение N 2 к Договору). Оплата производится Заказчиком на основании представленных Поставщиком счета, счета-фактуры, при отсутствии у Заказчика претензий по количеству и качеству поставленного Товара.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Обязательства Заказчика по оплате считаются исполненными с момента списания денежных средств в размере,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Вариант III. Оплата при поставке Товара партиями с авансом: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 Оплата по Договору производится в следующем порядке: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2.4.1. Заказчик производит выплату авансового платежа Поставщику на расчетный счет, указанный в Договоре, в размере _____% (_____ процентов) от цены Договора в течение ________ (____) рабочих дней со дня заключения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2.4.2. Оплата за фактически поставленную партию Товара (в том числе с учетом внесения авансового платежа) производится Заказчиком в течение ________ (____) рабочих дней с момента поставки партии Товара и на основании счета, счета-фактуры и подписанной Сторонами товарной (товарно-транспортной) накладной и (или) акта приема-передачи товаров, оформленного по форме (приложение N 2 к Договору), при отсутствии у Заказчика претензий по количеству и качеству поставленного Товара.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Обязательство Заказчика по оплате Договора считается исполненным с момента списания денежных средств в размере, указанном в настоящем пункте, с лицевого счета Заказчика, указанного в Договоре.".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3. "Порядок поставки Товара"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3.1.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 xml:space="preserve">Заказчик вправе указать несколько адресов поставки Товара в соответствии с разнарядкой. Место передачи Товара по возможности необходимо указывать максимально конкретно, </w:t>
      </w:r>
      <w:proofErr w:type="gramStart"/>
      <w:r w:rsidRPr="0070350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0350F">
        <w:rPr>
          <w:rFonts w:ascii="Times New Roman" w:hAnsi="Times New Roman" w:cs="Times New Roman"/>
          <w:sz w:val="24"/>
          <w:szCs w:val="24"/>
        </w:rPr>
        <w:t>: корпус (при наличии нескольких корпусов), номер кабинета, склада, этажа и т.д. В случае наличия пропускного режима необходимо предупредить об этом Поставщика.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3.6.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данном пункте Заказчиком указывается срок исполнения обязательств, определенный Заказчиком. При этом могут быть указаны конкретная дата поставки Товара либо период поставки Товара в календарных днях.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закупка товара осуществляется путем проведения закупки с неопределенным объемом товара, то пункт 3.6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"3.6. Поставка товара осуществляется в количестве, указанном в заявках Заказчика.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Заказчик формирует заявку в соответствии со своей потребностью в Товарах, но не менее/не более _____ в течение месяца (иного отчетного периода) (указывается при необходимости).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lastRenderedPageBreak/>
        <w:t>Поставка товара осуществляется Поставщиком в течение ________ (____) календарных дней с момента передачи ему заявки.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Заявка может быть передана Заказчиком как в устной форме (по телефону), так и в письменной (нарочным, по электронной почте, по факсу).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Оплата поставленного Товара осуществляется по цене единицы Товара исходя из объема фактически поставленного Товара, но в размере, не превышающем максимального значения цены договора.".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4. "Порядок сдачи и приемки поставляемого Товара"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4.1.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Для проверки поставленных Поставщиком товаров, предусмотренных Договором, в части их соответствия условиям Договора, Заказчик может привлекать экспертов, экспертные организации к проведению экспертизы поставленного Товара.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4.2.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подготовке Договора Заказчику следует указать конкретный перечень документов, необходимых для приемки товара, подтверждающих соответствие качества товара, с учетом специфики конкретного вида товаров. 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4.9.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поставке медицинского оборудования, новых машин и оборудования, при необходимости ввода в эксплуатацию данный пункт Договора рекомендуется изложить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"4.9. Товар считается поставленным Поставщиком и принятым Заказчиком после подписания Сторонами товарной (товарно-транспортной) накладной и (или) акта приема-передачи товаров, оформленного по прилагаемой форме (приложение N 2 к Договору), счета, счета-фактуры, акта ввода товара в эксплуатацию, при отсутствии у Заказчика претензий по количеству и качеству поставленного Товара.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Поставщик обязан обеспечить ввод Товара в эксплуатацию, а также обучение (инструктаж) не менее _____ специалистов Заказчика согласно нормативным требованиям без отрыва от производства.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Ввод Товара в эксплуатацию включает в себя: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монтаж (установку);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наладку;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проведение пробного исследования (или осуществление пробного запуска в тестовом режиме).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 xml:space="preserve">Ввод Товара в эксплуатацию должен быть произведен в соответствии с требованиями, предъявляемыми к работам соответствующего рода законодательством Российской Федерации, с </w:t>
      </w:r>
      <w:r w:rsidRPr="0070350F">
        <w:rPr>
          <w:rFonts w:ascii="Times New Roman" w:hAnsi="Times New Roman" w:cs="Times New Roman"/>
          <w:sz w:val="24"/>
          <w:szCs w:val="24"/>
        </w:rPr>
        <w:lastRenderedPageBreak/>
        <w:t>соблюдением действующих государственных стандартов, технических условий, требований нормативной, технической и эксплуатационной документации на Товар.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Ввод Товара в эксплуатацию производится в присутствии представителей Заказчика и Поставщика. Заказчик вправе привлечь для этих целей экспертов.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Акт ввода товара в эксплуатацию представляется Поставщиком в письменной форме в двух экземплярах непосредственно в день ввода Товара в эксплуатацию.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наличии замечаний по оказанным услугам (выполненным работам) акт ввода товара в эксплуатацию не подписывается. Поставщик обязан устранить имеющиеся замечания по качеству оказанных услуг (выполненных работ) в течение 5 (пяти) календарных дней от даты составления акта выявленных замечаний. После устранения замечаний проводится повторная приемка и оформляется акт ввода товара в эксплуатацию.".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5. "Права и обязанности Сторон"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5.2.3.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единовременной поставке Товара пункт 5.2.3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"5.2.3. При получении от Поставщика уведомления о приостановлении поставки Товара в случае, указанном в подпункте 5.4.6 Договора, рассмотреть вопрос о целесообразности и порядке продолжения такой поставки.".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6. "Гарантии"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6.2.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в отношении гарантии качества Товара разделяет такие понятия, как гарантийный срок (срок, в течение которого поставщик гарантирует качество товара, определенного условиями договора) и срок годности Товара (срок, по истечении которого товар считается непригодным для использования по назначению).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Таким образом, на определенные виды товаров устанавливаются гарантийные сроки производителя, а также поставщика данного товара (медицинское оборудование, компьютерная техника, мебель и др.) либо срок годности товара (лекарственные препараты, продукты питания и др.). На такие товары, имеющие срок годности, устанавливается остаточный срок годности.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зависимости от вида Товара Заказчику необходимо выбрать соответствующий вариант данного пункта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Если Договором предусмотрен ввод Товара в эксплуатацию, пункт 6.2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"6.2. На Товар установлена гарантия производителя - ________ (____) месяцев с даты ввода Товара в эксплуатацию.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На Товар установлена гарантия Поставщика - ________ (____) месяцев с даты ввода Товара в эксплуатацию, но не менее срока предоставления гарантии производителя.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Под гарантией понимается устранение Поставщиком своими силами и за свой счет допущенных по его вине недостатков, выявленных после приемки Товара.".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6.2 (варианта I).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lastRenderedPageBreak/>
        <w:t>При закупке лекарственных препаратов остаточный срок годности следует указывать конкретным периодом (в годах, месяцах, днях), в течение которого лекарственные препараты сохраняют свою пригодность, либо конкретной датой, до которой лекарственные препараты сохраняют свою пригодность для использования по назначению. Указание остаточного срока годности лекарственных препаратов, выраженного в процентах, может повлечь за собой установление неравных условий для производителей лекарственных препаратов, ограничение конкуренции и количества участников закупок.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7. "Ответственность Сторон"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Вариант II пункта 7.5 должен включаться Заказчиками в проект Договора в случае, если Договор заключается с субъектами малого и среднего предпринимательства, по результатам проведения закупки, участниками которой могут быть только субъекты малого и среднего предпринимательства.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Вариант I пункта 7.5 применяется во всех остальных случаях.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spacing w:before="200"/>
        <w:ind w:firstLine="533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8. "Обеспечение исполнения Договора"</w:t>
      </w:r>
    </w:p>
    <w:p w:rsidR="0070350F" w:rsidRPr="0070350F" w:rsidRDefault="0070350F" w:rsidP="0070350F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70350F">
        <w:rPr>
          <w:rFonts w:ascii="Times New Roman" w:hAnsi="Times New Roman"/>
          <w:color w:val="auto"/>
        </w:rPr>
        <w:t>Пункт 8.1.</w:t>
      </w:r>
    </w:p>
    <w:p w:rsidR="0070350F" w:rsidRPr="0070350F" w:rsidRDefault="0070350F" w:rsidP="0070350F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70350F">
        <w:rPr>
          <w:rFonts w:ascii="Times New Roman" w:hAnsi="Times New Roman"/>
          <w:color w:val="auto"/>
        </w:rPr>
        <w:t xml:space="preserve">Заказчик определяет способы обеспечения исполнения договора – внесение денежных средств, предоставление банковской гарантии, иной, установленный Гражданским кодексом Российской Федерации, в извещении об осуществлении закупки, документации о закупке, проекте Договора, приглашении принять участие в определении поставщика закрытым способом. Выбор способа из числа предоставленных Заказчиком осуществляется Поставщиком. </w:t>
      </w:r>
    </w:p>
    <w:p w:rsidR="0070350F" w:rsidRPr="0070350F" w:rsidRDefault="0070350F" w:rsidP="0070350F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70350F">
        <w:rPr>
          <w:rFonts w:ascii="Times New Roman" w:hAnsi="Times New Roman"/>
          <w:color w:val="auto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положения, установленные частью 31 статьи 3.4. Федерального закона от 18.07.2011 № 223-ФЗ «О закупках товаров, работ, услуг отдельными видами юридических лиц». </w:t>
      </w:r>
    </w:p>
    <w:p w:rsidR="0070350F" w:rsidRPr="0070350F" w:rsidRDefault="0070350F" w:rsidP="0070350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3"/>
        <w:gridCol w:w="113"/>
      </w:tblGrid>
      <w:tr w:rsidR="0070350F" w:rsidRPr="0070350F" w:rsidTr="001925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50F" w:rsidRPr="0070350F" w:rsidRDefault="0070350F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50F" w:rsidRPr="0070350F" w:rsidRDefault="0070350F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50F" w:rsidRPr="0070350F" w:rsidRDefault="0070350F" w:rsidP="001925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0F">
              <w:rPr>
                <w:rFonts w:ascii="Times New Roman" w:hAnsi="Times New Roman" w:cs="Times New Roman"/>
                <w:sz w:val="24"/>
                <w:szCs w:val="24"/>
              </w:rPr>
              <w:t>Положения о реестре независимых гарантий вступают в силу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50F" w:rsidRPr="0070350F" w:rsidRDefault="0070350F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0F" w:rsidRPr="0070350F" w:rsidRDefault="0070350F" w:rsidP="0070350F">
      <w:pPr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70350F">
        <w:rPr>
          <w:rFonts w:ascii="Times New Roman" w:hAnsi="Times New Roman"/>
          <w:color w:val="auto"/>
        </w:rPr>
        <w:t xml:space="preserve">Независимая гарантия должна быть безотзывной, информация о ней должна быть включена в реестр независимых гарантий, предусмотренный частью 8 статьи 45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</w:t>
      </w:r>
    </w:p>
    <w:p w:rsidR="0070350F" w:rsidRPr="0070350F" w:rsidRDefault="0070350F" w:rsidP="0070350F">
      <w:pPr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70350F">
        <w:rPr>
          <w:rFonts w:ascii="Times New Roman" w:hAnsi="Times New Roman"/>
          <w:color w:val="auto"/>
        </w:rPr>
        <w:t>Содержание независимой гарантии должно отвечать требованиям, установленным законодательством Российской Федерации. Независимая гарантия не должна содержать 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гарантии.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70350F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70350F">
        <w:rPr>
          <w:rFonts w:ascii="Times New Roman" w:hAnsi="Times New Roman" w:cs="Times New Roman"/>
          <w:sz w:val="24"/>
          <w:szCs w:val="24"/>
        </w:rPr>
        <w:t xml:space="preserve">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"8.1. Обеспечение исполнения Договора не предусмотрено.".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Заказчиком в извещении об осуществлении закупки, документации о закупке, проекте Договора, приглашении принять участие в определении поставщика (подрядчика, исполнителя) закрытым способом может быть установлено требование обеспечения исполнения Договора.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8.2.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Размер должен составлять от 5 (пяти) до 30 (тридцати) процентов начальной (максимальной) цены Договора, указанной в извещении об осуществлении закупки.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производилась закупка, участниками которой являются только субъекты малого и среднего предпринимательства, то размер такого обеспечения: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а) не может превышать 5 процентов начальной (максимальной) цены договора, если договором не предусмотрена выплата аванса;</w:t>
      </w:r>
    </w:p>
    <w:p w:rsidR="0070350F" w:rsidRPr="0070350F" w:rsidRDefault="0070350F" w:rsidP="007035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(в ред. приказа УК Новосибирской области от 27.12.2021 N 496)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б) устанавливается в размере аванса, если договором предусмотрена выплата аванса.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Заказчик установит, что часть денежных средств, предоставленных Поставщиком в качестве обеспечения исполнения Договора, является обеспечением надлежащего исполнения Поставщиком гарантийных обязательств в соответствии с условиями Договора, то пункт 8.2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"8.2. Размер обеспечения исполнения Договора составляет _____% (_____ процентов) начальной (максимальной) цены Договора, что составляет ________ (____) рублей, в том числе: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части обязательств по поставке Товара надлежащего качества, соблюдения срока поставки Товара, оплаты неустойки (штрафа, пени) за неисполнение или ненадлежащее исполнение условий Договора, возмещение ущерба в размере _____% (_____ процентов) начальной (максимальной) цены Договора, что составляет ________ (____) рублей;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части предоставления гарантии Товара на протяжении указанного в Договоре гарантийного срока в размере _____% (_____ процентов) начальной (максимальной) цены Договора, что составляет ________ (____) рублей.".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8.7.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Поставщиком в качестве обеспечения исполнения Договора, возвращаются только после истечения установленного гарантийного срока.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этом случае пункт 8.7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возврат денежных средств на расчетный счет Поставщика, указанный в Договоре, в течение ________ (____) рабочих дней с даты окончания срока действия гарантийных обязательств.".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Поставщиком в качестве обеспечения исполнения гарантийных обязательств, возвращаются после истечения установленного гарантийного срока.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lastRenderedPageBreak/>
        <w:t>В этом случае пункт 8.7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возврат денежных средств на расчетный счет Поставщика, указанный в Договоре, в размере ________ (____) рублей в течение ________ (____) рабочих дней с даты подписания Сторонами товарной (товарно-транспортной) накладной и (или) акта приема-передачи товаров, при отсутствии у Заказчика претензий по количеству и качеству поставленного Товара, и в размере ________ (____) рублей в срок не более ________ (____) рабочих дней с даты окончания срока действия гарантийных обязательств.".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9. "Срок действия, порядок</w:t>
      </w:r>
    </w:p>
    <w:p w:rsidR="0070350F" w:rsidRPr="0070350F" w:rsidRDefault="0070350F" w:rsidP="007035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изменения и расторжения Договора"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9.2.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данном пункте Заказчиком указывается дата,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времени, в течение которого производится оплата.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Заказчик не установил требование об обеспечении исполнения Договора, то пункт 9.2 Договора допускается изложить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"9.2. Договор действует до полного исполнения Сторонами своих обязательств по Договору в полном объеме.".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Пункты 9.4, 9.6.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Федерации.</w:t>
      </w:r>
    </w:p>
    <w:p w:rsidR="009C3052" w:rsidRPr="0070350F" w:rsidRDefault="009C3052" w:rsidP="0070350F">
      <w:pPr>
        <w:pStyle w:val="10"/>
        <w:keepNext/>
        <w:keepLines/>
        <w:shd w:val="clear" w:color="auto" w:fill="auto"/>
        <w:spacing w:before="0" w:after="291"/>
        <w:rPr>
          <w:color w:val="auto"/>
        </w:rPr>
      </w:pPr>
    </w:p>
    <w:sectPr w:rsidR="009C3052" w:rsidRPr="0070350F">
      <w:headerReference w:type="default" r:id="rId7"/>
      <w:pgSz w:w="11900" w:h="16840"/>
      <w:pgMar w:top="1182" w:right="536" w:bottom="1286" w:left="13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83" w:rsidRDefault="00D63E83">
      <w:r>
        <w:separator/>
      </w:r>
    </w:p>
  </w:endnote>
  <w:endnote w:type="continuationSeparator" w:id="0">
    <w:p w:rsidR="00D63E83" w:rsidRDefault="00D6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83" w:rsidRDefault="00D63E83"/>
  </w:footnote>
  <w:footnote w:type="continuationSeparator" w:id="0">
    <w:p w:rsidR="00D63E83" w:rsidRDefault="00D63E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52" w:rsidRDefault="00F91E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479425</wp:posOffset>
              </wp:positionV>
              <wp:extent cx="60960" cy="138430"/>
              <wp:effectExtent l="0" t="317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052" w:rsidRDefault="00AB0A4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D07E8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45pt;margin-top:37.7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" filled="f" stroked="f">
              <v:textbox style="mso-fit-shape-to-text:t" inset="0,0,0,0">
                <w:txbxContent>
                  <w:p w:rsidR="009C3052" w:rsidRDefault="00AB0A4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D07E8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5DBD"/>
    <w:multiLevelType w:val="multilevel"/>
    <w:tmpl w:val="C930E2E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21892"/>
    <w:multiLevelType w:val="multilevel"/>
    <w:tmpl w:val="AA949FB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A1718"/>
    <w:multiLevelType w:val="multilevel"/>
    <w:tmpl w:val="5D226A3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2"/>
    <w:rsid w:val="000005EF"/>
    <w:rsid w:val="00024521"/>
    <w:rsid w:val="003F0A3C"/>
    <w:rsid w:val="005D293A"/>
    <w:rsid w:val="0070350F"/>
    <w:rsid w:val="009C3052"/>
    <w:rsid w:val="00AB0A4D"/>
    <w:rsid w:val="00AB63F6"/>
    <w:rsid w:val="00BD07E8"/>
    <w:rsid w:val="00D204A4"/>
    <w:rsid w:val="00D63E83"/>
    <w:rsid w:val="00DE230B"/>
    <w:rsid w:val="00F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7BA15-E127-4E0C-85E0-D2085A1C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0350F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70350F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Шипицин</dc:creator>
  <cp:keywords/>
  <cp:lastModifiedBy>Александр</cp:lastModifiedBy>
  <cp:revision>6</cp:revision>
  <dcterms:created xsi:type="dcterms:W3CDTF">2021-12-07T03:10:00Z</dcterms:created>
  <dcterms:modified xsi:type="dcterms:W3CDTF">2023-12-19T04:21:00Z</dcterms:modified>
</cp:coreProperties>
</file>