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52" w:rsidRPr="0070350F" w:rsidRDefault="00AB0A4D">
      <w:pPr>
        <w:pStyle w:val="20"/>
        <w:shd w:val="clear" w:color="auto" w:fill="auto"/>
        <w:rPr>
          <w:color w:val="auto"/>
        </w:rPr>
      </w:pPr>
      <w:r w:rsidRPr="0070350F">
        <w:rPr>
          <w:color w:val="auto"/>
        </w:rPr>
        <w:t>Приложение № 6</w:t>
      </w:r>
    </w:p>
    <w:p w:rsidR="009C3052" w:rsidRPr="0070350F" w:rsidRDefault="00AB0A4D">
      <w:pPr>
        <w:pStyle w:val="20"/>
        <w:shd w:val="clear" w:color="auto" w:fill="auto"/>
        <w:spacing w:after="473"/>
        <w:ind w:left="4300"/>
        <w:rPr>
          <w:color w:val="auto"/>
        </w:rPr>
      </w:pPr>
      <w:r w:rsidRPr="0070350F">
        <w:rPr>
          <w:color w:val="auto"/>
        </w:rPr>
        <w:t xml:space="preserve">к </w:t>
      </w:r>
      <w:r w:rsidR="000005EF" w:rsidRPr="0070350F">
        <w:rPr>
          <w:color w:val="auto"/>
        </w:rPr>
        <w:t>П</w:t>
      </w:r>
      <w:r w:rsidR="00024521" w:rsidRPr="0070350F">
        <w:rPr>
          <w:color w:val="auto"/>
        </w:rPr>
        <w:t>оложению о закупке</w:t>
      </w:r>
    </w:p>
    <w:p w:rsidR="0070350F" w:rsidRPr="0070350F" w:rsidRDefault="0070350F" w:rsidP="007035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70350F" w:rsidRPr="0070350F" w:rsidRDefault="0070350F" w:rsidP="007035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по составлению проекта договора на поставку товаров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350F" w:rsidRPr="0070350F" w:rsidRDefault="0070350F" w:rsidP="0070350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Настоящие рекомендации содержат порядок составления проекта Договора на поставку товара (далее - Договор).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Договор должен быть использован как для включения в конкурсную документацию, документацию об аукционе, в извещение о проведении запроса котировок, документацию о проведении запроса предложений (далее - документация о закупке), так и для заключения Договора с единственным поставщиком.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При составлении Договора содержание всех разделов Договора является неизменяемым, если иное не предусмотрено настоящими рекомендациями.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тех положениях Типового Договора, где предусмотрены варианты, необходимо выбрать соответствующий вариант. Выбор варианта не является изменением Типового Договора.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Разделы Типового Договора при составлении Договора могут быть дополнены при условии, что Договор будет соответствовать требованиям законодательства Российской Федерации.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пунктах, содержащих прочерки, Заказчику следует указать необходимое значение (сумму, количество дней (цифрами, а в скобках - словами), иные данные).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Также необходимо учитывать следующие разъяснения и указания по отдельным разделам и пунктам Типового Договора.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Преамбула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преамбуле Договора указывается, в частности: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отношении Сторон: полное наименование, фамилия, имя, отчество (при наличии) уполномоченного представителя, сведения о документе, на основании которого уполномочен действовать представитель;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ссылка на процедуру закупки как основание для заключения Договора, включая указание на название и иные реквизиты документа, которым оформляются результаты закупки.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Раздел 1. "Предмет Договора"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 1.1.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Вместо прочерка вносится наименование поставляемого Товара.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 1.3.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Слова "Год выпуска - 20___ год" включаются в Договор только в случаях, если условиями документации о закупке предусмотрено предоставление в составе заявки на участие в закупке сведений о годе выпуска товара. В ином случае заказчик не будет иметь возможности заполнить соответствующий пункт Договора.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lastRenderedPageBreak/>
        <w:t>Пункт 1.4.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Вместо прочерка заполняется условие Договора, если при поставке Товара предполагается оказание сопутствующих услуг или выполнение работ (сборочные (включая комплектацию фурнитурой для крепления), установочные (навесные) с выравниванием Товара на месте по горизонтали и вертикали, погрузочно-разгрузочные, монтажные, пусконаладочные работы и т.п.), которые должны быть описаны, и должен быть установлен срок исполнения услуг (выполнения работ).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50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0350F">
        <w:rPr>
          <w:rFonts w:ascii="Times New Roman" w:hAnsi="Times New Roman" w:cs="Times New Roman"/>
          <w:sz w:val="24"/>
          <w:szCs w:val="24"/>
        </w:rPr>
        <w:t>: 1.4.1. Пусконаладочные работы в течение 3 (трех) дней с момента доставки Товара Заказчику.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При поставке медицинского оборудования, а также новых машин и оборудования, в данном пункте Договора рекомендуется указывать, что Поставщик обязуется обеспечить оказание следующих услуг (выполнение работ):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сборка поставленного оборудования (в случае поставки оборудования в разобранном виде, отдельными блоками или деталями);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ввод Товара в эксплуатацию с подключением (при необходимости) к системам внутренней компьютерной сети, электроснабжения;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обучение (инструктаж) не менее ________ специалистов Заказчика работе с Товаром.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Раздел 2. "Цена Договора и порядок расчетов"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 2.1.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Вместо прочерка вносятся общая стоимость всех поставляемых по Договору Товаров в рублях, включая стоимость сопутствующих услуг (работ) (если оказание сопутствующих услуг, работ предусмотрено пунктом 1.4 Договора), а также сумма НДС.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Указывается применимая в конкретном случае ставка НДС (0%, 10%, 18%), и выделяется сумма налога в рублях.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случае, если предметом закупки является Товар, по которому налогообложение в соответствии со статьей 164 Налогового кодекса Российской Федерации производится по налоговой ставке 0 (ноль) процентов, то в документации о закупке, в Договоре цена указывается следующим образом: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"Цена Договора составляет ________ (____) рублей, НДС - 0 (ноль) процентов.".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случае, если предметом закупки является Товар, по которому налогообложение в соответствии со статьей 149 Налогового кодекса Российской Федерации не производится (освобожден от налогообложения), то в документации о закупке и в Договоре цена указывается следующим образом: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"Цена Договора составляет ________ (____) рублей, НДС не облагается.".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 xml:space="preserve">В варианте указания цены Договора без НДС, в формулировке "НДС не облагается", на месте прочерка указывается основание освобождения налогоплательщика от уплаты НДС, предусмотренное Налоговым кодексом Российской Федерации. </w:t>
      </w:r>
      <w:proofErr w:type="gramStart"/>
      <w:r w:rsidRPr="0070350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0350F">
        <w:rPr>
          <w:rFonts w:ascii="Times New Roman" w:hAnsi="Times New Roman" w:cs="Times New Roman"/>
          <w:sz w:val="24"/>
          <w:szCs w:val="24"/>
        </w:rPr>
        <w:t>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 xml:space="preserve">"Цена Договора составляет ________ (____) рублей, НДС не облагается на основании применения Поставщиком упрощенной системы налогообложения, в соответствии с частью 2 </w:t>
      </w:r>
      <w:r w:rsidRPr="0070350F">
        <w:rPr>
          <w:rFonts w:ascii="Times New Roman" w:hAnsi="Times New Roman" w:cs="Times New Roman"/>
          <w:sz w:val="24"/>
          <w:szCs w:val="24"/>
        </w:rPr>
        <w:lastRenderedPageBreak/>
        <w:t>статьи 346.11 Налогового кодекса Российской Федерации.".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случае если Договор заключается с юридическим лицом или физическим лицом, в том числе зарегистрированным в качестве индивидуального предпринимателя, сумма,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 2.2.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Вместо прочерка указываются расходы, связанные с исполнением Поставщиком своих обязательств по Договору.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При поставке медицинского оборудования, а также при поставке новых машин и оборудования (при необходимости), данный пункт Договора излагается в следующей редакции: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"2.2. Цена Договора является твердой и не может изменяться в ходе его исполнения, за исключением случаев, предусмотренных Законом о Договорной системе и Договором. Цена Договора включает в себя стоимость Товара в полной комплектации, расходы, связанные с транспортировкой, доставкой Товара до места передачи Заказчику, вводом Товара в эксплуатацию, хранением Товара, обучением специалистов Заказчика, предпродажной подготовкой, оформлением всех необходимых документов на Товар, страхование, уплату таможенных пошлин, налогов, сборов и другие обязательные платежи, связанные с исполнением Договора.".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При заключении и исполнении Договора изменение его условий не допускается, за исключением случаев, предусмотренных Договором.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 2.4.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случае если Заказчик принимает решение об установлении авансового платежа, пункт 2.4 Договора излагается в следующей редакции: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"Вариант I. Оплата единовременным платежом с авансом: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2.4. Заказчик производит выплату авансового платежа Поставщику на расчетный счет, указанный в Договоре, в размере 100% (ста процентов) от цены Договора в течение ________ (____) рабочих дней со дня заключения Договора.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Обязательство Заказчика по внесению авансового платежа, предусмотренное настоящим пунктом Договора, считается исполненным с момента списания денежных средств в размере, указанном в настоящем пункте, с лицевого счета Заказчика, указанного в Договоре.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Вариант II. Оплата с авансом: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2.4. Оплата по Договору производится в следующем порядке: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2.4.1. Заказчик производит выплату авансового платежа Поставщику на расчетный счет, указанный в Договоре, в размере _____% (_____ процентов) от цены Договора в течение ________ (____) рабочих дней со дня заключения Договора.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 xml:space="preserve">2.4.2. Окончательный расчет по Договору производится Заказчиком на расчетный счет Поставщика в срок не более _______ (______________) _________ дней с даты подписания Заказчиком товарной (товарно-транспортной) накладной и (или) акта приема-передачи товаров, </w:t>
      </w:r>
      <w:r w:rsidRPr="0070350F">
        <w:rPr>
          <w:rFonts w:ascii="Times New Roman" w:hAnsi="Times New Roman" w:cs="Times New Roman"/>
          <w:sz w:val="24"/>
          <w:szCs w:val="24"/>
        </w:rPr>
        <w:lastRenderedPageBreak/>
        <w:t>оформленного по прилагаемой форме (приложение N 2 к Договору). Оплата производится Заказчиком на основании представленных Поставщиком счета, счета-фактуры, при отсутствии у Заказчика претензий по количеству и качеству поставленного Товара.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Обязательства Заказчика по оплате считаются исполненными с момента списания денежных средств в размере, установленном Договором, с лицевого счета Заказчика. За дальнейшее прохождение денежных средств Заказчик ответственности не несет.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Вариант III. Оплата при поставке Товара партиями с авансом: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2.4. Оплата по Договору производится в следующем порядке: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2.4.1. Заказчик производит выплату авансового платежа Поставщику на расчетный счет, указанный в Договоре, в размере _____% (_____ процентов) от цены Договора в течение ________ (____) рабочих дней со дня заключения Договора.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2.4.2. Оплата за фактически поставленную партию Товара (в том числе с учетом внесения авансового платежа) производится Заказчиком в течение ________ (____) рабочих дней с момента поставки партии Товара и на основании счета, счета-фактуры и подписанной Сторонами товарной (товарно-транспортной) накладной и (или) акта приема-передачи товаров, оформленного по форме (приложение N 2 к Договору), при отсутствии у Заказчика претензий по количеству и качеству поставленного Товара.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Обязательство Заказчика по оплате Договора считается исполненным с момента списания денежных средств в размере, указанном в настоящем пункте, с лицевого счета Заказчика, указанного в Договоре.".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Раздел 3. "Порядок поставки Товара"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 3.1.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 xml:space="preserve">Заказчик вправе указать несколько адресов поставки Товара в соответствии с разнарядкой. Место передачи Товара по возможности необходимо указывать максимально конкретно, </w:t>
      </w:r>
      <w:proofErr w:type="gramStart"/>
      <w:r w:rsidRPr="0070350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0350F">
        <w:rPr>
          <w:rFonts w:ascii="Times New Roman" w:hAnsi="Times New Roman" w:cs="Times New Roman"/>
          <w:sz w:val="24"/>
          <w:szCs w:val="24"/>
        </w:rPr>
        <w:t>: корпус (при наличии нескольких корпусов), номер кабинета, склада, этажа и т.д. В случае наличия пропускного режима необходимо предупредить об этом Поставщика.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 3.6.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данном пункте Заказчиком указывается срок исполнения обязательств, определенный Заказчиком. При этом могут быть указаны конкретная дата поставки Товара либо период поставки Товара в календарных днях.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случае, если закупка товара осуществляется путем проведения закупки с неопределенным объемом товара, то пункт 3.6 излагается в следующей редакции: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"3.6. Поставка товара осуществляется в количестве, указанном в заявках Заказчика.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Заказчик формирует заявку в соответствии со своей потребностью в Товарах, но не менее/не более _____ в течение месяца (иного отчетного периода) (указывается при необходимости).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Поставка товара осуществляется Поставщиком в течение ________ (____) календарных дней с момента передачи ему заявки.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Заявка может быть передана Заказчиком как в устной форме (по телефону), так и в письменной (нарочным, по электронной почте, по факсу).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lastRenderedPageBreak/>
        <w:t>Оплата поставленного Товара осуществляется по цене единицы Товара исходя из объема фактически поставленного Товара, но в размере, не превышающем максимального значения цены договора.".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Раздел 4. "Порядок сдачи и приемки поставляемого Товара"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 4.1.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При создании приемочной комиссии Заказчик утверждает приказом состав комиссии и определяет в положении о комиссии полномочия комиссии и порядок ее работы.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Для проверки поставленных Поставщиком товаров, предусмотренных Договором, в части их соответствия условиям Договора, Заказчик может привлекать экспертов, экспертные организации к проведению экспертизы поставленного Товара.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 4.2.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При подготовке Договора Заказчику следует указать конкретный перечень документов, необходимых для приемки товара, подтверждающих соответствие качества товара, с учетом специфики конкретного вида товаров. Отсутствие конкретного перечня документов может создать риск возникновения разногласий между Заказчиком и Поставщиком в ходе исполнения Договора относительно комплектности представленной документации.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 4.9.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При поставке медицинского оборудования, новых машин и оборудования, при необходимости ввода в эксплуатацию данный пункт Договора рекомендуется изложить в следующей редакции: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"4.9. Товар считается поставленным Поставщиком и принятым Заказчиком после подписания Сторонами товарной (товарно-транспортной) накладной и (или) акта приема-передачи товаров, оформленного по прилагаемой форме (приложение N 2 к Договору), счета, счета-фактуры, акта ввода товара в эксплуатацию, при отсутствии у Заказчика претензий по количеству и качеству поставленного Товара.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Поставщик обязан обеспечить ввод Товара в эксплуатацию, а также обучение (инструктаж) не менее _____ специалистов Заказчика согласно нормативным требованиям без отрыва от производства.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Ввод Товара в эксплуатацию включает в себя: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монтаж (установку);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наладку;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проведение пробного исследования (или осуществление пробного запуска в тестовом режиме).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Ввод Товара в эксплуатацию должен быть произведен в соответствии с требованиями, предъявляемыми к работам соответствующего рода законодательством Российской Федерации, с соблюдением действующих государственных стандартов, технических условий, требований нормативной, технической и эксплуатационной документации на Товар.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Ввод Товара в эксплуатацию производится в присутствии представителей Заказчика и Поставщика. Заказчик вправе привлечь для этих целей экспертов.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lastRenderedPageBreak/>
        <w:t>Акт ввода товара в эксплуатацию представляется Поставщиком в письменной форме в двух экземплярах непосредственно в день ввода Товара в эксплуатацию.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При наличии замечаний по оказанным услугам (выполненным работам) акт ввода товара в эксплуатацию не подписывается. Поставщик обязан устранить имеющиеся замечания по качеству оказанных услуг (выполненных работ) в течение 5 (пяти) календарных дней от даты составления акта выявленных замечаний. После устранения замечаний проводится повторная приемка и оформляется акт ввода товара в эксплуатацию.".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Раздел 5. "Права и обязанности Сторон"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 5.2.3.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При единовременной поставке Товара пункт 5.2.3 излагается в следующей редакции: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"5.2.3. При получении от Поставщика уведомления о приостановлении поставки Товара в случае, указанном в подпункте 5.4.6 Договора, рассмотреть вопрос о целесообразности и порядке продолжения такой поставки.".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Раздел 6. "Гарантии"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 6.2.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в отношении гарантии качества Товара разделяет такие понятия, как гарантийный срок (срок, в течение которого поставщик гарантирует качество товара, определенного условиями договора) и срок годности Товара (срок, по истечении которого товар считается непригодным для использования по назначению).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Таким образом, на определенные виды товаров устанавливаются гарантийные сроки производителя, а также поставщика данного товара (медицинское оборудование, компьютерная техника, мебель и др.) либо срок годности товара (лекарственные препараты, продукты питания и др.). На такие товары, имеющие срок годности, устанавливается остаточный срок годности.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зависимости от вида Товара Заказчику необходимо выбрать соответствующий вариант данного пункта Договора.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Если Договором предусмотрен ввод Товара в эксплуатацию, пункт 6.2 Договора излагается в следующей редакции: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"6.2. На Товар установлена гарантия производителя - ________ (____) месяцев с даты ввода Товара в эксплуатацию.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На Товар установлена гарантия Поставщика - ________ (____) месяцев с даты ввода Товара в эксплуатацию, но не менее срока предоставления гарантии производителя.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Под гарантией понимается устранение Поставщиком своими силами и за свой счет допущенных по его вине недостатков, выявленных после приемки Товара.".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 6.2 (варианта I).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 xml:space="preserve">При закупке лекарственных препаратов остаточный срок годности следует указывать конкретным периодом (в годах, месяцах, днях), в течение которого лекарственные препараты сохраняют свою пригодность, либо конкретной датой, до которой лекарственные препараты сохраняют свою пригодность для использования по назначению. Указание остаточного срока годности лекарственных препаратов, выраженного в процентах, может повлечь за собой </w:t>
      </w:r>
      <w:r w:rsidRPr="0070350F">
        <w:rPr>
          <w:rFonts w:ascii="Times New Roman" w:hAnsi="Times New Roman" w:cs="Times New Roman"/>
          <w:sz w:val="24"/>
          <w:szCs w:val="24"/>
        </w:rPr>
        <w:lastRenderedPageBreak/>
        <w:t>установление неравных условий для производителей лекарственных препаратов, ограничение конкуренции и количества участников закупок.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Раздел 7. "Ответственность Сторон"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Normal"/>
        <w:spacing w:before="200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Вариант II пункта 7.5 должен включаться Заказчиками в проект Договора в случае, если Договор заключается с субъектами малого и среднего предпринимательства, по результатам проведения закупки, участниками которой могут быть только субъекты малого и среднего предпринимательства.</w:t>
      </w:r>
    </w:p>
    <w:p w:rsidR="0070350F" w:rsidRPr="0070350F" w:rsidRDefault="0070350F" w:rsidP="0070350F">
      <w:pPr>
        <w:pStyle w:val="ConsPlusNormal"/>
        <w:spacing w:before="200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Вариант I пункта 7.5 применяется во всех остальных случаях.</w:t>
      </w:r>
    </w:p>
    <w:p w:rsidR="0070350F" w:rsidRPr="0070350F" w:rsidRDefault="0070350F" w:rsidP="0070350F">
      <w:pPr>
        <w:pStyle w:val="ConsPlusNormal"/>
        <w:spacing w:before="200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случае, если законодательством Российской Федерации установлен иной порядок начисления пени и штрафов за неисполнение или ненадлежащее исполнение поставщиком (подрядчиком, исполнителем) обязательств, предусмотренных Договором, то в проект Договора включается порядок начисления пени и штрафа, предусмотренный законодательством Российской Федерации.</w:t>
      </w:r>
    </w:p>
    <w:p w:rsidR="0070350F" w:rsidRPr="0070350F" w:rsidRDefault="0070350F" w:rsidP="0070350F">
      <w:pPr>
        <w:pStyle w:val="ConsPlusNormal"/>
        <w:spacing w:before="200"/>
        <w:ind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Title"/>
        <w:spacing w:before="200"/>
        <w:ind w:firstLine="533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Раздел 8. "Обеспечение исполнения Договора"</w:t>
      </w:r>
    </w:p>
    <w:p w:rsidR="0070350F" w:rsidRPr="0070350F" w:rsidRDefault="0070350F" w:rsidP="0070350F">
      <w:pPr>
        <w:autoSpaceDE w:val="0"/>
        <w:autoSpaceDN w:val="0"/>
        <w:adjustRightInd w:val="0"/>
        <w:spacing w:before="200"/>
        <w:ind w:firstLine="533"/>
        <w:jc w:val="both"/>
        <w:rPr>
          <w:rFonts w:ascii="Times New Roman" w:hAnsi="Times New Roman"/>
          <w:color w:val="auto"/>
        </w:rPr>
      </w:pPr>
      <w:r w:rsidRPr="0070350F">
        <w:rPr>
          <w:rFonts w:ascii="Times New Roman" w:hAnsi="Times New Roman"/>
          <w:color w:val="auto"/>
        </w:rPr>
        <w:t>Пункт 8.1.</w:t>
      </w:r>
    </w:p>
    <w:p w:rsidR="0070350F" w:rsidRPr="0070350F" w:rsidRDefault="0070350F" w:rsidP="0070350F">
      <w:pPr>
        <w:autoSpaceDE w:val="0"/>
        <w:autoSpaceDN w:val="0"/>
        <w:adjustRightInd w:val="0"/>
        <w:spacing w:before="200"/>
        <w:ind w:firstLine="533"/>
        <w:jc w:val="both"/>
        <w:rPr>
          <w:rFonts w:ascii="Times New Roman" w:hAnsi="Times New Roman"/>
          <w:color w:val="auto"/>
        </w:rPr>
      </w:pPr>
      <w:r w:rsidRPr="0070350F">
        <w:rPr>
          <w:rFonts w:ascii="Times New Roman" w:hAnsi="Times New Roman"/>
          <w:color w:val="auto"/>
        </w:rPr>
        <w:t xml:space="preserve">Заказчик определяет способы обеспечения исполнения договора – внесение денежных средств, предоставление банковской гарантии, иной, установленный Гражданским кодексом Российской Федерации, в извещении об осуществлении закупки, документации о закупке, проекте Договора, приглашении принять участие в определении поставщика закрытым способом. Выбор способа из числа предоставленных Заказчиком осуществляется Поставщиком. </w:t>
      </w:r>
    </w:p>
    <w:p w:rsidR="0070350F" w:rsidRPr="0070350F" w:rsidRDefault="0070350F" w:rsidP="0070350F">
      <w:pPr>
        <w:autoSpaceDE w:val="0"/>
        <w:autoSpaceDN w:val="0"/>
        <w:adjustRightInd w:val="0"/>
        <w:spacing w:before="200"/>
        <w:ind w:firstLine="533"/>
        <w:jc w:val="both"/>
        <w:rPr>
          <w:rFonts w:ascii="Times New Roman" w:hAnsi="Times New Roman"/>
          <w:color w:val="auto"/>
        </w:rPr>
      </w:pPr>
      <w:r w:rsidRPr="0070350F">
        <w:rPr>
          <w:rFonts w:ascii="Times New Roman" w:hAnsi="Times New Roman"/>
          <w:color w:val="auto"/>
        </w:rPr>
        <w:t xml:space="preserve">В отношении независимой гарантии, предоставляемой в качестве обеспечения исполнения Договора, заключаемого по результатам конкурентной закупки с участием субъектов малого и среднего предпринимательства, применяются положения, установленные частью 31 статьи 3.4. Федерального закона от 18.07.2011 № 223-ФЗ «О закупках товаров, работ, услуг отдельными видами юридических лиц». </w:t>
      </w:r>
    </w:p>
    <w:p w:rsidR="0070350F" w:rsidRPr="0070350F" w:rsidRDefault="0070350F" w:rsidP="0070350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93"/>
        <w:gridCol w:w="113"/>
      </w:tblGrid>
      <w:tr w:rsidR="0070350F" w:rsidRPr="0070350F" w:rsidTr="001925D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50F" w:rsidRPr="0070350F" w:rsidRDefault="0070350F" w:rsidP="00192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50F" w:rsidRPr="0070350F" w:rsidRDefault="0070350F" w:rsidP="00192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350F" w:rsidRPr="0070350F" w:rsidRDefault="0070350F" w:rsidP="001925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0F">
              <w:rPr>
                <w:rFonts w:ascii="Times New Roman" w:hAnsi="Times New Roman" w:cs="Times New Roman"/>
                <w:sz w:val="24"/>
                <w:szCs w:val="24"/>
              </w:rPr>
              <w:t>Положения о реестре независимых гарантий вступают в силу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50F" w:rsidRPr="0070350F" w:rsidRDefault="0070350F" w:rsidP="00192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50F" w:rsidRPr="0070350F" w:rsidRDefault="0070350F" w:rsidP="0070350F">
      <w:pPr>
        <w:spacing w:before="200"/>
        <w:ind w:firstLine="533"/>
        <w:jc w:val="both"/>
        <w:rPr>
          <w:rFonts w:ascii="Times New Roman" w:hAnsi="Times New Roman"/>
          <w:color w:val="auto"/>
        </w:rPr>
      </w:pPr>
      <w:r w:rsidRPr="0070350F">
        <w:rPr>
          <w:rFonts w:ascii="Times New Roman" w:hAnsi="Times New Roman"/>
          <w:color w:val="auto"/>
        </w:rPr>
        <w:t xml:space="preserve">Независимая гарантия должна быть безотзывной, информация о ней должна быть включена в реестр независимых гарантий, предусмотренный частью 8 статьи 45 Федерального закона от 05.04.2013 № 44-ФЗ «О контрактной системе в сфере закупок товаров, работ, услуг для обеспечения государственных и муниципальных нужд». </w:t>
      </w:r>
    </w:p>
    <w:p w:rsidR="0070350F" w:rsidRPr="0070350F" w:rsidRDefault="0070350F" w:rsidP="0070350F">
      <w:pPr>
        <w:spacing w:before="200"/>
        <w:ind w:firstLine="533"/>
        <w:jc w:val="both"/>
        <w:rPr>
          <w:rFonts w:ascii="Times New Roman" w:hAnsi="Times New Roman"/>
          <w:color w:val="auto"/>
        </w:rPr>
      </w:pPr>
      <w:r w:rsidRPr="0070350F">
        <w:rPr>
          <w:rFonts w:ascii="Times New Roman" w:hAnsi="Times New Roman"/>
          <w:color w:val="auto"/>
        </w:rPr>
        <w:t>Содержание независимой гарантии должно отвечать требованиям, установленным законодательством Российской Федерации. Независимая гарантия не должна содержать условие о предоставлении Заказчиком гаранту судебных актов, подтверждающих неисполнение участником закупки обязательств, обеспечиваемых независимой гарантии.</w:t>
      </w:r>
    </w:p>
    <w:p w:rsidR="0070350F" w:rsidRPr="0070350F" w:rsidRDefault="0070350F" w:rsidP="0070350F">
      <w:pPr>
        <w:pStyle w:val="ConsPlusNormal"/>
        <w:spacing w:before="200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70350F">
        <w:rPr>
          <w:rFonts w:ascii="Times New Roman" w:hAnsi="Times New Roman" w:cs="Times New Roman"/>
          <w:sz w:val="24"/>
          <w:szCs w:val="24"/>
        </w:rPr>
        <w:t>неустановлении</w:t>
      </w:r>
      <w:proofErr w:type="spellEnd"/>
      <w:r w:rsidRPr="0070350F">
        <w:rPr>
          <w:rFonts w:ascii="Times New Roman" w:hAnsi="Times New Roman" w:cs="Times New Roman"/>
          <w:sz w:val="24"/>
          <w:szCs w:val="24"/>
        </w:rPr>
        <w:t xml:space="preserve"> Заказчиком обеспечения исполнения Договора в проекте Договора с целью сохранения нумерации рекомендуется данный раздел изложить в следующей редакции:</w:t>
      </w:r>
    </w:p>
    <w:p w:rsidR="0070350F" w:rsidRPr="0070350F" w:rsidRDefault="0070350F" w:rsidP="0070350F">
      <w:pPr>
        <w:pStyle w:val="ConsPlusNormal"/>
        <w:spacing w:before="200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"8.1. Обеспечение исполнения Договора не предусмотрено.".</w:t>
      </w:r>
    </w:p>
    <w:p w:rsidR="0070350F" w:rsidRPr="0070350F" w:rsidRDefault="0070350F" w:rsidP="0070350F">
      <w:pPr>
        <w:pStyle w:val="ConsPlusNormal"/>
        <w:spacing w:before="200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lastRenderedPageBreak/>
        <w:t>Заказчиком в извещении об осуществлении закупки, документации о закупке, проекте Договора, приглашении принять участие в определении поставщика (подрядчика, исполнителя) закрытым способом может быть установлено требование обеспечения исполнения Договора.</w:t>
      </w:r>
    </w:p>
    <w:p w:rsidR="0070350F" w:rsidRPr="0070350F" w:rsidRDefault="0070350F" w:rsidP="0070350F">
      <w:pPr>
        <w:pStyle w:val="ConsPlusNormal"/>
        <w:spacing w:before="200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 8.2.</w:t>
      </w:r>
    </w:p>
    <w:p w:rsidR="0070350F" w:rsidRPr="0070350F" w:rsidRDefault="0070350F" w:rsidP="0070350F">
      <w:pPr>
        <w:pStyle w:val="ConsPlusNormal"/>
        <w:spacing w:before="200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Размер должен составлять от 5 (пяти) до 30 (тридцати) процентов начальной (максимальной) цены Договора, указанной в извещении об осуществлении закупки.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случае, если производилась закупка, участниками которой являются только субъекты малого и среднего предпринимательства, то размер такого обеспечения: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а) не может превышать 5 процентов начальной (максимальной) цены договора, если договором не предусмотрена выплата аванса;</w:t>
      </w:r>
    </w:p>
    <w:p w:rsidR="0070350F" w:rsidRPr="0070350F" w:rsidRDefault="0070350F" w:rsidP="007035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(в ред. приказа УК Новосибирской области от 27.12.2021 N 496)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б) устанавливается в размере аванса, если договором предусмотрена выплата аванса.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случае, если Заказчик установит, что часть денежных средств, предоставленных Поставщиком в качестве обеспечения исполнения Договора, является обеспечением надлежащего исполнения Поставщиком гарантийных обязательств в соответствии с условиями Договора, то пункт 8.2 Договора излагается в следующей редакции: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"8.2. Размер обеспечения исполнения Договора составляет _____% (_____ процентов) начальной (максимальной) цены Договора, что составляет ________ (____) рублей, в том числе: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части обязательств по поставке Товара надлежащего качества, соблюдения срока поставки Товара, оплаты неустойки (штрафа, пени) за неисполнение или ненадлежащее исполнение условий Договора, возмещение ущерба в размере _____% (_____ процентов) начальной (максимальной) цены Договора, что составляет ________ (____) рублей;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части предоставления гарантии Товара на протяжении указанного в Договоре гарантийного срока в размере _____% (_____ процентов) начальной (максимальной) цены Договора, что составляет ________ (____) рублей.".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 8.7.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Заказчик вправе установить, что денежные средства, предоставленные Поставщиком в качестве обеспечения исполнения Договора, возвращаются только после истечения установленного гарантийного срока.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этом случае пункт 8.7 Договора излагается в следующей редакции: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"8.7. В случае надлежащего исполнения Поставщиком обязательств по Договору обеспечение исполнения Договора подлежит возврату Поставщику. Заказчик осуществляет возврат денежных средств на расчетный счет Поставщика, указанный в Договоре, в течение ________ (____) рабочих дней с даты окончания срока действия гарантийных обязательств.".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Заказчик вправе установить, что денежные средства, предоставленные Поставщиком в качестве обеспечения исполнения гарантийных обязательств, возвращаются после истечения установленного гарантийного срока.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этом случае пункт 8.7 Договора излагается в следующей редакции: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 xml:space="preserve">"8.7. В случае надлежащего исполнения Поставщиком обязательств по Договору обеспечение исполнения Договора подлежит возврату Поставщику. Заказчик осуществляет </w:t>
      </w:r>
      <w:r w:rsidRPr="0070350F">
        <w:rPr>
          <w:rFonts w:ascii="Times New Roman" w:hAnsi="Times New Roman" w:cs="Times New Roman"/>
          <w:sz w:val="24"/>
          <w:szCs w:val="24"/>
        </w:rPr>
        <w:lastRenderedPageBreak/>
        <w:t>возврат денежных средств на расчетный счет Поставщика, указанный в Договоре, в размере ________ (____) рублей в течение ________ (____) рабочих дней с даты подписания Сторонами товарной (товарно-транспортной) накладной и (или) акта приема-передачи товаров, при отсутствии у Заказчика претензий по количеству и качеству поставленного Товара, и в размере ________ (____) рублей в срок не более ________ (____) рабочих дней с даты окончания срока действия гарантийных обязательств.".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Раздел 9. "Срок действия, порядок</w:t>
      </w:r>
    </w:p>
    <w:p w:rsidR="0070350F" w:rsidRPr="0070350F" w:rsidRDefault="0070350F" w:rsidP="007035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изменения и расторжения Договора"</w:t>
      </w: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50F" w:rsidRPr="0070350F" w:rsidRDefault="0070350F" w:rsidP="00703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 9.2.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данном пункте Заказчиком указывается дата, которая определяется исходя из плановой даты завершения действия Договора в соответствии с условиями Договора с учетом сроков исполнения обязательств обеими Сторонами и периода времени, в течение которого производится оплата.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В случае, если Заказчик не установил требование об обеспечении исполнения Договора, то пункт 9.2 Договора допускается изложить в следующей редакции: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"9.2. Договор действует до полного исполнения Сторонами своих обязательств по Договору в полном объеме.".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Пункты 9.4, 9.6.</w:t>
      </w:r>
    </w:p>
    <w:p w:rsidR="0070350F" w:rsidRPr="0070350F" w:rsidRDefault="0070350F" w:rsidP="007035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50F">
        <w:rPr>
          <w:rFonts w:ascii="Times New Roman" w:hAnsi="Times New Roman" w:cs="Times New Roman"/>
          <w:sz w:val="24"/>
          <w:szCs w:val="24"/>
        </w:rPr>
        <w:t>Данные пункты Заказчик вправе дополнить основаниями для расторжения Договора на свое усмотрение при условии их соответствия нормам гражданского законодательства Российской Федерации.</w:t>
      </w:r>
    </w:p>
    <w:p w:rsidR="009C3052" w:rsidRPr="0070350F" w:rsidRDefault="009C3052" w:rsidP="0070350F">
      <w:pPr>
        <w:pStyle w:val="10"/>
        <w:keepNext/>
        <w:keepLines/>
        <w:shd w:val="clear" w:color="auto" w:fill="auto"/>
        <w:spacing w:before="0" w:after="291"/>
        <w:rPr>
          <w:color w:val="auto"/>
        </w:rPr>
      </w:pPr>
    </w:p>
    <w:sectPr w:rsidR="009C3052" w:rsidRPr="0070350F">
      <w:headerReference w:type="default" r:id="rId7"/>
      <w:pgSz w:w="11900" w:h="16840"/>
      <w:pgMar w:top="1182" w:right="536" w:bottom="1286" w:left="138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A3C" w:rsidRDefault="003F0A3C">
      <w:r>
        <w:separator/>
      </w:r>
    </w:p>
  </w:endnote>
  <w:endnote w:type="continuationSeparator" w:id="0">
    <w:p w:rsidR="003F0A3C" w:rsidRDefault="003F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A3C" w:rsidRDefault="003F0A3C"/>
  </w:footnote>
  <w:footnote w:type="continuationSeparator" w:id="0">
    <w:p w:rsidR="003F0A3C" w:rsidRDefault="003F0A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052" w:rsidRDefault="00F91E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4018915</wp:posOffset>
              </wp:positionH>
              <wp:positionV relativeFrom="page">
                <wp:posOffset>479425</wp:posOffset>
              </wp:positionV>
              <wp:extent cx="60960" cy="138430"/>
              <wp:effectExtent l="0" t="3175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052" w:rsidRDefault="00AB0A4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DE230B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45pt;margin-top:37.7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WAqQ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" filled="f" stroked="f">
              <v:textbox style="mso-fit-shape-to-text:t" inset="0,0,0,0">
                <w:txbxContent>
                  <w:p w:rsidR="009C3052" w:rsidRDefault="00AB0A4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DE230B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C5DBD"/>
    <w:multiLevelType w:val="multilevel"/>
    <w:tmpl w:val="C930E2E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A21892"/>
    <w:multiLevelType w:val="multilevel"/>
    <w:tmpl w:val="AA949FB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4A1718"/>
    <w:multiLevelType w:val="multilevel"/>
    <w:tmpl w:val="5D226A3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2"/>
    <w:rsid w:val="000005EF"/>
    <w:rsid w:val="00024521"/>
    <w:rsid w:val="003F0A3C"/>
    <w:rsid w:val="005D293A"/>
    <w:rsid w:val="0070350F"/>
    <w:rsid w:val="009C3052"/>
    <w:rsid w:val="00AB0A4D"/>
    <w:rsid w:val="00AB63F6"/>
    <w:rsid w:val="00D204A4"/>
    <w:rsid w:val="00DE230B"/>
    <w:rsid w:val="00F9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C7BA15-E127-4E0C-85E0-D2085A1C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24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70350F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paragraph" w:customStyle="1" w:styleId="ConsPlusTitle">
    <w:name w:val="ConsPlusTitle"/>
    <w:rsid w:val="0070350F"/>
    <w:pPr>
      <w:autoSpaceDE w:val="0"/>
      <w:autoSpaceDN w:val="0"/>
    </w:pPr>
    <w:rPr>
      <w:rFonts w:ascii="Arial" w:eastAsiaTheme="minorEastAsia" w:hAnsi="Arial" w:cs="Arial"/>
      <w:b/>
      <w:sz w:val="20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Шипицин</dc:creator>
  <cp:keywords/>
  <cp:lastModifiedBy>Александр</cp:lastModifiedBy>
  <cp:revision>5</cp:revision>
  <dcterms:created xsi:type="dcterms:W3CDTF">2021-12-07T03:10:00Z</dcterms:created>
  <dcterms:modified xsi:type="dcterms:W3CDTF">2023-01-23T04:59:00Z</dcterms:modified>
</cp:coreProperties>
</file>