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Default="009A41CC" w:rsidP="009170FF">
      <w:pPr>
        <w:pStyle w:val="42"/>
        <w:shd w:val="clear" w:color="auto" w:fill="auto"/>
        <w:tabs>
          <w:tab w:val="left" w:pos="2186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463280"/>
            <wp:effectExtent l="19050" t="0" r="0" b="0"/>
            <wp:docPr id="1" name="Рисунок 0" descr="Рисунок (22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6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CC" w:rsidRPr="009170FF" w:rsidRDefault="009A41CC" w:rsidP="009170FF">
      <w:pPr>
        <w:pStyle w:val="42"/>
        <w:shd w:val="clear" w:color="auto" w:fill="auto"/>
        <w:tabs>
          <w:tab w:val="left" w:pos="2186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67C6" w:rsidRPr="00A967C6" w:rsidRDefault="00A967C6" w:rsidP="009A41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1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профессиональном образовании (далее - диплом) выдаются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НСО </w:t>
      </w:r>
      <w:r w:rsidRPr="009170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0FF">
        <w:rPr>
          <w:rFonts w:ascii="Times New Roman" w:hAnsi="Times New Roman" w:cs="Times New Roman"/>
          <w:sz w:val="28"/>
          <w:szCs w:val="28"/>
        </w:rPr>
        <w:t>Новосибирский колледж парикмахерского искусства»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колледж) 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реализуемым им аккредитованным образовательным пр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среднего профессионального образования.</w:t>
      </w:r>
    </w:p>
    <w:p w:rsidR="009170FF" w:rsidRPr="00987741" w:rsidRDefault="009170FF" w:rsidP="009170FF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98774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Заполнение бланков дипломов и приложений к ним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Бланки </w:t>
      </w:r>
      <w:hyperlink r:id="rId8" w:anchor="block_1000" w:history="1">
        <w:r w:rsidRPr="0091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титула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 и </w:t>
      </w:r>
      <w:hyperlink r:id="rId9" w:anchor="block_2000" w:history="1">
        <w:r w:rsidRPr="0091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(далее вместе - бланки) заполняются на русском языке печатным способом с помощью принтера шри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proofErr w:type="spell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цвета размера 11п (если в соответствующих пунктах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указано иное) с одинарным межстрочным интервалом. При необходимости допускается уменьшение размера шрифта до 6п.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заполнении бланка </w:t>
      </w:r>
      <w:hyperlink r:id="rId10" w:anchor="block_1000" w:history="1">
        <w:r w:rsidRPr="0091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титула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левой части </w:t>
      </w:r>
      <w:hyperlink r:id="rId11" w:anchor="block_1002" w:history="1">
        <w:r w:rsidRPr="00917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оборотной стороны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титула диплома указываю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выравниванием по центру следующие сведения: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 изображения Государственного герба Российской Федерации: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полное официальное наименование образовательной организации, выдавшей диплом;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наим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населенного пункта, в котором находится образовательная организ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после </w:t>
      </w:r>
      <w:hyperlink r:id="rId12" w:anchor="block_1002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строки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"Квалификация", на отдельной строке (при необходимости - в несколько строк) - наименование присвоенной квалификации в соответствии с федеральным государственным образовател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стандартом среднего профессионального образования;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после </w:t>
      </w:r>
      <w:hyperlink r:id="rId13" w:anchor="block_10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строки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"Регистрационный номер", на 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строке - регистрационный номер диплома;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после </w:t>
      </w:r>
      <w:hyperlink r:id="rId14" w:anchor="block_10023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строки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"Дата выдачи", на отдельной строке - дата выдачи диплома с указанием числа (цифрами), месяца (прописью) и года (четырехзначное число, цифрами, слово "года").</w:t>
      </w:r>
      <w:proofErr w:type="gramEnd"/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правой части </w:t>
      </w:r>
      <w:hyperlink r:id="rId15" w:anchor="block_100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оборотной стороны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титула диплома указыв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следующие сведения: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после </w:t>
      </w:r>
      <w:hyperlink r:id="rId16" w:anchor="block_10024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строки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"Настоящий диплом свидетельств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том, что", с выравниванием по центру: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фам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выпускника (в именительном падеже), размер шрифта может быть увел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не более чем до 20п;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после </w:t>
      </w:r>
      <w:hyperlink r:id="rId17" w:anchor="block_10025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надпись "освои</w:t>
      </w: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образовательную пр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среднего профессионального образования и успешно прошел(шла) г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итоговую аттестацию", указываются: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с выравниванием по центру - слова "по профе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сии" или "по специальности" в зависимости от вида образовательной програ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среднего профессионального образования, по результатам освоения которой выдается диплом;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код и наименование профессии или специальности среднего профессионального 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по которым освоена образовательная программа среднего профе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18" w:anchor="block_10026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надпись "Решение Государственной экзам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национной комиссии", на отдельной строке - дата принятия решения Госуда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экзаменационной комиссии с выравниванием по центру с предлогом "от" с указанием числа (цифрами), месяца (прописью) и года (четырехзначное число, цифрами, слово "года");</w:t>
      </w:r>
      <w:proofErr w:type="gramEnd"/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</w:t>
      </w:r>
      <w:hyperlink r:id="rId19" w:anchor="block_10027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"экзаменационной комиссии", - фамилия и инициалы председателя Государственной экзаменационной комиссии с в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равниванием вправо;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20" w:anchor="block_10028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"организации", - фамилия и инициалы руководителя образовательной организации с выравниванием вправо.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заполнении бланка </w:t>
      </w:r>
      <w:hyperlink r:id="rId21" w:anchor="block_200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диплому (далее - бланк прил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жения):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левой колонке </w:t>
      </w:r>
      <w:hyperlink r:id="rId22" w:anchor="block_201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первой страницы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указываются с выравниванием по центру следующие сведения: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 изображения Государственного герба Российской Федерации полное официальное наименование образовательной организации, наименов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населенного пункта, в котором находится организация, в соответствии с требованиями,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</w:t>
      </w:r>
      <w:hyperlink r:id="rId23" w:anchor="block_1003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4.1</w:t>
        </w:r>
      </w:hyperlink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B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надписи "ПРИЛОЖЕНИЕ К ДИПЛОМУ" на отдельной строке (при необходимости - в несколько строк) - слова "о среднем профессиональном образовании" или "о среднем профессиональном образовании с отличием";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после строк, содержащих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надписи </w:t>
      </w:r>
      <w:hyperlink r:id="rId24" w:anchor="block_2012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"Регистрационный номер"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anchor="block_201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"Дата выдачи"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соответственно регистрационный номер и дата выдачи диплома в соответствии с требованиями, указанными в </w:t>
      </w:r>
      <w:hyperlink r:id="rId26" w:anchor="block_1005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"в"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anchor="block_1006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 пункта 4.1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</w:t>
      </w:r>
      <w:r w:rsidR="00B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В правой колонке первой страницы бланка приложения в </w:t>
      </w:r>
      <w:hyperlink r:id="rId28" w:anchor="block_201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"1. СВЕДЕНИЯ О ЛИЧНОСТИ ОБЛАДАТЕЛЯ ДИПЛОМА" указываются сл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строках, содержащих соответствующие надписи (при необходимости - в следующих строках), - фамилия, имя, отчество (при наличии) выпускника (в именительном падеже) и его дата рождения с указанием числа (цифрами), м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 (прописью) и года (четырехзначное число, цифрами, слово "года");</w:t>
      </w:r>
      <w:proofErr w:type="gramEnd"/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hyperlink r:id="rId29" w:anchor="block_20123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строк, содержащих надпись "Предыдущий документ об образовании или об образовании и о квалификации" (при необх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- в несколько строк), - наименование документа об образовании или об образовании и о квалификации, на основании которого данное лицо было з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числено в образовательную организацию, и год его выдачи (четырехзначное число, цифрами, слово "год").</w:t>
      </w:r>
      <w:proofErr w:type="gramEnd"/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правой колонке первой страницы бланка приложения в </w:t>
      </w:r>
      <w:hyperlink r:id="rId30" w:anchor="block_2012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"2. СВЕДЕНИЯ ОБ ОБРАЗОВАТЕЛЬНОЙ ПРОГРАММЕ СРЕДНЕГО ПРОФЕ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И О КВАЛИФИКАЦИИ" указываются сл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сведения: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после </w:t>
      </w:r>
      <w:hyperlink r:id="rId31" w:anchor="block_20124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надпись "Срок освоения образовательной программы по очной форме обучения", на отдельной строке - срок освоения с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ответствующей образовательной программы, установленный федеральным г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сударственным стандартом среднего профессионального образования для 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обучения. Срок освоения указывается в годах и месяцах (число лет, слово "год" в соответствующем числе и падеже, число месяцев, слово "месяц" в соответствующем числе и падеже);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после </w:t>
      </w:r>
      <w:hyperlink r:id="rId32" w:anchor="block_201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строки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"Квалификация", на отдельной строке - квалификации в соответствии с федеральным государственным обр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стандартом среднего профессионального образования;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hyperlink r:id="rId33" w:anchor="block_201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одержащей надпись "по" - с выравниванием по центру слово "профессии" или "специальности" в зависимости от вида образовательной пр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среднего профессионального образования, по результатам освоения к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выдается диплом;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следующей строке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34" w:anchor="block_201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строки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надпись "по", (при н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- в несколько строк) - код и наименование профессии или спец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 среднего профессионального образования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освоена обр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программа среднего профессионального образования.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35" w:anchor="block_202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6" w:anchor="block_202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третьей страницах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приложения в разделе "3. СВЕДЕНИЯ О СОДЕРЖАНИИ И РЕЗУЛЬТАТАХ ОСВОЕНИЯ ОБРАЗОВ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СРЕДНЕГО ПРОФЕССИОНАЛЬНОГО ОБРАЗ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ВАНИЯ" указываются сведения о содержании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освоения выпус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образовательной программы среднего профессионального образования в следующей последовательности: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изученные дисциплины (модули) профессиональной образовательной программы: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7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наименования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в соответствии с учебным планом образовательной программы среднего профессионального образования;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8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- трудоемкость дисциплины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ля) в академических часах (цифрами);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9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- оценка, полученная при промежуточной аттестации прописью (отлично, хорошо, удовлетворительно, зачтено).</w:t>
      </w:r>
      <w:proofErr w:type="gramEnd"/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курсов, дисциплин (модулей) образовательной программы среднего профессионального образования опред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образовательной организацией.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учебных предметов, курсов, дисциплин (модулей) и оце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указываются без сокращений.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отдельной строке таблицы после указания изученных дисциплин: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0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слова "ВСЕГО часов теоретического обучения:";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1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- суммарная трудоемкость изуче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предметов, курсов, дисциплин (модулей);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2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проставляется символ "</w:t>
      </w: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170FF" w:rsidRPr="009941AB" w:rsidRDefault="009170FF" w:rsidP="009941AB">
      <w:pPr>
        <w:tabs>
          <w:tab w:val="left" w:pos="993"/>
        </w:tabs>
        <w:spacing w:after="0"/>
        <w:ind w:left="34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отдельной строке таблицы: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3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слова "в том числе аудиторных часов:";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4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- суммарное количество аудиторных часов при освоении образовательной программы;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5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проставляется символ "</w:t>
      </w: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170FF" w:rsidRPr="009941AB" w:rsidRDefault="009170FF" w:rsidP="009941AB">
      <w:pPr>
        <w:tabs>
          <w:tab w:val="left" w:pos="993"/>
        </w:tabs>
        <w:spacing w:after="0"/>
        <w:ind w:left="34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отдельной строке таблицы: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6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слово "Практика";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r:id="rId47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- суммарная продолжительность практик (цифрами в неделях со словом "неделя" в соответствующем числе и падеже);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8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проставляется символ "</w:t>
      </w: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отдельной строке таблицы в </w:t>
      </w:r>
      <w:hyperlink r:id="rId49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курсов, дисциплин (модулей), практик" - слова "в том числе</w:t>
      </w: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отдельных строках таблицы последовательно сведения обо всех в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практик: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0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наименование практик;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1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- продолжительность практик (ци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в неделях со словом "неделя" в соответствующем числе и падеже);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"Оценка"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за каждую практику;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отдельной строке таблицы: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2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слова "Государственная итоговая аттестация";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3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- суммарная продолжительность раздела (цифрами, в неделях со словом "неделя" в соответствующем числе и падеже);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4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проставляется символ "</w:t>
      </w: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отдельной строке таблицы в </w:t>
      </w:r>
      <w:hyperlink r:id="rId55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курсов, дисциплин (модулей), практик" - слова "в том числе</w:t>
      </w: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 отдельных строках последовательно: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6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учебных предметов, курсов, дисциплин (мод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практик" - наименование предусмотренных образовательной программой форм аттестационных испытаний (выпускная квалификационная работа (с ук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ее вида и наименования темы (в кавычках)), государственный экзамен);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7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"Общее количество часов" проставляется символ "</w:t>
      </w:r>
      <w:proofErr w:type="spell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8" w:anchor="block_2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- оценка прописью.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слова "дисциплина", "модуль" не используются.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записи, указанные 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пункте, включая символ "</w:t>
      </w:r>
      <w:proofErr w:type="spell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", вносятся шрифтом одного размера.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На </w:t>
      </w:r>
      <w:hyperlink r:id="rId59" w:anchor="block_201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 странице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приложения в таблице:</w:t>
      </w:r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0" w:anchor="block_201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"Курсовые проекты (работы)" - перечень курсовых проектов (работ), выполненных при освоении образовательной программы среднего профессионального образования, с указанием наименований учебных предм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курсов, дисциплин (модулей), по которым выполнялся курсовой проект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(работа), а также по решению образовательной организации - темы курсовых проектов (работ);</w:t>
      </w:r>
      <w:proofErr w:type="gramEnd"/>
    </w:p>
    <w:p w:rsidR="009170FF" w:rsidRPr="00E202F2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1" w:anchor="block_201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"Оценка" - оценка прописью по каждому из курсовых проектов (работ).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таблица заполняется при получении среднего профессионального образования по программе подготовки специалистов среднего звена.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</w:t>
      </w:r>
      <w:hyperlink r:id="rId62" w:anchor="block_201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 странице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приложения к диплому в </w:t>
      </w:r>
      <w:hyperlink r:id="rId63" w:anchor="block_20124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"4. ДОПОЛНИТЕЛЬНЫЕ СВЕДЕНИЯ" указываются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за время обучения выпускника в образовательной организации наименование образовательной организации изменилось, на отдельной (н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скольких) строк</w:t>
      </w: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- слова "Образовательная организация переименована в ___ году;" (год - четырехзначное число, цифрами); далее на отдельной строке (при необходимости - в несколько строк) - слова "старое полное наименование образовательной организации" с указанием старого полного наименования 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 в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требованиями, указанными в </w:t>
      </w:r>
      <w:hyperlink r:id="rId64" w:anchor="block_1003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"а" пункта 4.1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747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неоднократном переимен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образовательной организации за период обучения выпускника сведения о переименовании указываются в хронологическом порядке;</w:t>
      </w:r>
      <w:proofErr w:type="gramEnd"/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согласованию с выпускником, прошедшим ускоренное обучение в пределах освоенной образовательной программы, </w:t>
      </w: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proofErr w:type="gramEnd"/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сроке - слова "Пройдено ускоренное обучение в пределах образовательной программы сре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профессионального образования".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указания дополнительных сведений определяется организацией, осуществляющей обучение, самостоятельно.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На </w:t>
      </w:r>
      <w:hyperlink r:id="rId65" w:anchor="block_201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 странице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приложения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строке, содержащей надпись "организации", - фамилия и инициалы руководителя образовательной организации с выравниванием вправо.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На каждой странице приложения после надписи "Страница" указыв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номер страницы. На </w:t>
      </w:r>
      <w:hyperlink r:id="rId66" w:anchor="block_201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четвертой странице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после надписи "Н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приложение содержит" указывается общее количество страниц прил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 диплому.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 недостаточности места для заполнения </w:t>
      </w:r>
      <w:hyperlink r:id="rId67" w:anchor="block_202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разделов 3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8" w:anchor="block_20124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дополнительный бланк (бланки) приложения. Количество используемых дополнительных бланков не ограничено. Нумерация с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 бланков приложения осуществляется сквозным способом. При этом общее к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страниц приложения указывается на каждом листе приложения к д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плому.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Внесение дополнительных записей в бланки не допускается.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Полное официальное наименование образовательной организации, 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давшей диплом, указыва</w:t>
      </w:r>
      <w:r w:rsidR="00AD15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согласно уставу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в именительном падеже с учетом требований, указанных в </w:t>
      </w:r>
      <w:hyperlink r:id="rId69" w:anchor="block_1003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4.1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населенного пункта, в котором н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образовательная организация, указывается в соответствии с уставом образовательной организации и Общероссийским классификатором объектов административно-территориального деления (</w:t>
      </w:r>
      <w:hyperlink r:id="rId7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ОКАТО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Регистрационный номер и дата выдачи диплома указываются по книге регистрации выдаваемых документов об образовании и о квалификации.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Фамилия, имя и отчество (при наличии) выпускника указываются по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иностранного гражданина указ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Диплом подписывается председателем Государственной экзаменац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hyperlink r:id="rId71" w:anchor="block_100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2" w:anchor="block_200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- руководителем образовател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(далее - руководитель).</w:t>
      </w:r>
    </w:p>
    <w:p w:rsidR="009170FF" w:rsidRPr="00E202F2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и приложение к нему могут быть подписаны исполняющим об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руководителя или должностным лицом, уполномоченным руковод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на основании соответствующего приказа, при этом перед надписью "Р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ководитель" указывается символ "/" (косая черта). В </w:t>
      </w:r>
      <w:hyperlink r:id="rId73" w:anchor="block_10022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на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"организации", указывается с выравниванием вправо фамилия и инициалы исполняющего обязанности руководителя или должностного лица, уполном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руководителем.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председателя Государственной экзаменационной комиссии, р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проставляются чернилами, пастой или тушью черного, синего или фиолетового цвета. Подписание документов факсимильной подписью не д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пускается. Подписи руководителя на </w:t>
      </w:r>
      <w:hyperlink r:id="rId74" w:anchor="block_100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дипломе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5" w:anchor="block_200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идентичными.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бланки заверяются печатью образовательной организации. Печать проставляется на отведенном для нее месте. Оттиск печати должен быть четким.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При использовании нескольких бланков приложения к диплому св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76" w:anchor="block_51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5.1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7" w:anchor="block_1015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5.2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8" w:anchor="block_57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5.7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заполняются на каждом бланке приложения к диплому. Каждый бланк приложения к диплому подписывается и заверяется печатью образов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организации в соответствии с </w:t>
      </w:r>
      <w:hyperlink r:id="rId79" w:anchor="block_10" w:history="1">
        <w:r w:rsidRPr="00E20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E2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бланки уничтожаются в установленном порядке.</w:t>
      </w:r>
    </w:p>
    <w:p w:rsidR="009170FF" w:rsidRPr="009941AB" w:rsidRDefault="009170FF" w:rsidP="009941A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Заполнение дубликатов дипломов и приложений к ним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Дубликат диплома (далее - дубликат) заполняется в соответствии с </w:t>
      </w:r>
      <w:hyperlink r:id="rId80" w:anchor="block_4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4-11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н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 главой.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заполнении дубликата на бланках указывается слово "ДУБЛ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КАТ" в отдельной строке:</w:t>
      </w:r>
    </w:p>
    <w:p w:rsidR="009170FF" w:rsidRPr="00987741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hyperlink r:id="rId81" w:anchor="block_1001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титула диплома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левой части </w:t>
      </w:r>
      <w:hyperlink r:id="rId82" w:anchor="block_1002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оборотной стороны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титула диплома перед строкой, содержащей надпись "ДИПЛОМ", с выравнив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 ширине;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hyperlink r:id="rId83" w:anchor="block_200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левой колонке </w:t>
      </w:r>
      <w:hyperlink r:id="rId84" w:anchor="block_2011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первой страницы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пр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к диплому перед </w:t>
      </w:r>
      <w:hyperlink r:id="rId85" w:anchor="block_2012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строками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содержащими надпись "ПРИЛОЖЕНИЕ к ДИПЛОМУ", с выравниванием по ширине.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 дубликате указывается полное официальное наименование образ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организации, выдавшей дубликат, в соответствии с требованиями, 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</w:t>
      </w:r>
      <w:hyperlink r:id="rId86" w:anchor="block_1003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4.1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дубликате, выдаваемом в соответствии с </w:t>
      </w:r>
      <w:hyperlink r:id="rId87" w:anchor="block_27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27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указывается полное официальное наименование образовательной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на момент 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в соответствии с требованиями, указанными в </w:t>
      </w:r>
      <w:hyperlink r:id="rId88" w:anchor="block_1003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4.1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наименования организации, осуществляющей обр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зовательную деятельность, на четвертой странице бланка приложения в </w:t>
      </w:r>
      <w:hyperlink r:id="rId89" w:anchor="block_20124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"4. ДОПОЛНИТЕЛЬНЫЕ СВЕДЕНИЯ" указываются сведения в соответствии с </w:t>
      </w:r>
      <w:hyperlink r:id="rId90" w:anchor="block_1029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5.6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дубликатах диплома и приложения к нему указывается регистр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номер дубликата диплома и дата его выдачи, в случае выдачи только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 приложения к диплому - регистрационный номер и дата выдачи ду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ликата приложения к диплому.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дубликат вносятся записи в соответствии с документами, имеющ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дубликата диплома о начальном профессиональном о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разовании, выданного образовательной организацией до вступления в силу </w:t>
      </w:r>
      <w:hyperlink r:id="rId91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дерального закона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 г. N 273-ФЗ "Об образовании в Росси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ской Федерации" в </w:t>
      </w:r>
      <w:hyperlink r:id="rId92" w:anchor="block_20124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"4. ДОПОЛНИТЕЛЬНЫЕ СВЕДЕНИЯ" указываю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слова "с получением среднего общего образования" или "без получения среднего общего образования" соответственно.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Дубликат подписывается руководителем образовательной организ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Дубликат может быть подписан исполняющим обязанности руководителя или должностным лицом, уполномоченным руководителем.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Дубликат, выдаваемый в 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93" w:anchor="block_27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27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41AB"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подписывается руководителем (заместителем руководителя) органа испо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субъекта Российской Федерации, осуществляющего управл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сфере образования, на территории которого находилась образовательная организация. При этом в </w:t>
      </w:r>
      <w:hyperlink r:id="rId94" w:anchor="block_2012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(строках) перед надписью "Руководитель" ук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наименование должности лица, подписавшего дубликат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9941AB" w:rsidRDefault="009170FF" w:rsidP="009941A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Учет бланков дипломов и приложений к ним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Бланки хранятся в образовательной организации как документы стр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отчетности и учитываются по специальному реестру.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Передача полученных образовательной организацией бланков в др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образовательные организации не допускается.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учета выдачи дипломов, дубликатов дипломов, дубликатов пр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к дипломам в образовательных организациях ведутся книги регистр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выданных документов 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 (далее - книги р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гистрации).</w:t>
      </w:r>
    </w:p>
    <w:p w:rsidR="009170FF" w:rsidRPr="009941AB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</w:t>
      </w:r>
      <w:hyperlink r:id="rId95" w:anchor="block_100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диплома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(дубликата диплома, дубликата </w:t>
      </w:r>
      <w:hyperlink r:id="rId96" w:anchor="block_2000" w:history="1">
        <w:r w:rsidRPr="00994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плому) в книгу регистрации вносятся следующие данные: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диплома (дубликата диплома, дубликата пр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 диплому);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выпускника; в случае получ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диплома (дубликата диплома, дубликата приложения к диплому) по дов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 - также фамилия, имя и отчество (при наличии) лица, которому выдан документ;</w:t>
      </w:r>
      <w:proofErr w:type="gramEnd"/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бланка диплома; серия и номер бланка (серии и номера бланков) приложения к диплому;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диплома (дубликата диплома, дубликата приложения к диплому);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профессии, специальности, наименование присвоенной квалификации;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протокола Государственной экзаменационной комиссии;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приказа об отчислении выпускника;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 уполномоченного лица образовательной организации, выда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диплом (дубликат диплома, дубликат приложения к диплому);</w:t>
      </w:r>
    </w:p>
    <w:p w:rsidR="009170FF" w:rsidRPr="009941AB" w:rsidRDefault="009170FF" w:rsidP="009941AB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лица, которому выдан документ (если документ выдан лично </w:t>
      </w:r>
      <w:proofErr w:type="gramStart"/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</w:t>
      </w:r>
      <w:proofErr w:type="gramEnd"/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доверенности), либо дата и номер почтового отправления (если документ направлен через операторов почтовой связи общего пользов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Листы книги регистрации пронумеровываются; книга регистрации прошнуровывается, скрепляется печатью образовательной организации с ук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количества листов в книге регистрации и хранится как документ стр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отчетности.</w:t>
      </w:r>
    </w:p>
    <w:p w:rsidR="009170FF" w:rsidRPr="009941AB" w:rsidRDefault="009170FF" w:rsidP="00CC0A3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Выдача дипломов и приложений к ним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Диплом выдается лицу, завершившему </w:t>
      </w: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среднего профессионального образования и успешно прошедшему государственную итоговую аттестацию, на основании решения Государстве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экзаменационной комиссии.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с отличием выдается при следующих условиях:</w:t>
      </w:r>
    </w:p>
    <w:p w:rsidR="009170FF" w:rsidRPr="00987741" w:rsidRDefault="009170FF" w:rsidP="00CC0A39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 приложении к диплому оценки по учебным предметам, курсам, дисциплинам (модулям), практикам, оценки за курсовые работы (пр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екты) являются оценками "отлично" и "хорошо";</w:t>
      </w:r>
      <w:proofErr w:type="gramEnd"/>
    </w:p>
    <w:p w:rsidR="009170FF" w:rsidRPr="00987741" w:rsidRDefault="009170FF" w:rsidP="00CC0A39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оценки по результатам государственной итоговой аттестации явл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оценками "отлично";</w:t>
      </w:r>
    </w:p>
    <w:p w:rsidR="009170FF" w:rsidRPr="00987741" w:rsidRDefault="009170FF" w:rsidP="00CC0A39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указанных в приложении к диплому оценок "отлично", включая оценки по результатам государственной итоговой аттестации, соста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не менее 75% от общего количества оценок, указанных в приложении к диплому.</w:t>
      </w:r>
    </w:p>
    <w:p w:rsidR="009170FF" w:rsidRPr="00CC0A39" w:rsidRDefault="006F14FC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anchor="block_1000" w:history="1">
        <w:r w:rsidR="009170FF"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</w:t>
        </w:r>
      </w:hyperlink>
      <w:r w:rsidR="009170FF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 </w:t>
      </w:r>
      <w:hyperlink r:id="rId98" w:anchor="block_2000" w:history="1">
        <w:r w:rsidR="009170FF"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9170FF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не позднее 10 дней после изд</w:t>
      </w:r>
      <w:r w:rsidR="009170FF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0FF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приказа об отчислении выпускника.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Дубликат диплома и дубликат приложения к диплому выдается:</w:t>
      </w:r>
    </w:p>
    <w:p w:rsidR="009170FF" w:rsidRPr="00CC0A39" w:rsidRDefault="009170FF" w:rsidP="00CC0A39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утраченного диплома и (или) приложения к диплому;</w:t>
      </w:r>
    </w:p>
    <w:p w:rsidR="009170FF" w:rsidRPr="00CC0A39" w:rsidRDefault="009170FF" w:rsidP="00CC0A39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взамен </w:t>
      </w:r>
      <w:hyperlink r:id="rId99" w:anchor="block_1000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диплома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hyperlink r:id="rId100" w:anchor="block_2000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диплому, содержащего ошибки, обнаруженные выпускником после его получения;</w:t>
      </w:r>
    </w:p>
    <w:p w:rsidR="009170FF" w:rsidRPr="00CC0A39" w:rsidRDefault="009170FF" w:rsidP="00CC0A39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изменившему свою фамилию (имя, отчество), в порядке, указа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 </w:t>
      </w:r>
      <w:hyperlink r:id="rId101" w:anchor="block_28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28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Дубликаты диплома и приложения к нему оформляются на бланках </w:t>
      </w:r>
      <w:hyperlink r:id="rId102" w:anchor="block_1000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диплома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3" w:anchor="block_2000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нему, применяемых образовательной организацией на момент подачи заявления о выдаче дубликатов.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В случае утраты только диплома либо в случае обнаружения в нем ошибок после его получения выпускником выдаются дубликат диплома и ду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ликат приложения к нему.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только приложения к диплому либо в случае обнаруж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нем ошибок после его получения выпускником выдается дубликат пр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 диплому.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Диплом (дубликат диплома) без приложения к нему действителен.</w:t>
      </w:r>
    </w:p>
    <w:p w:rsidR="009170FF" w:rsidRPr="00987741" w:rsidRDefault="006F14FC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anchor="block_2000" w:history="1">
        <w:r w:rsidR="009170FF"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9170FF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диплому недействительно без </w:t>
      </w:r>
      <w:hyperlink r:id="rId105" w:anchor="block_1000" w:history="1">
        <w:r w:rsidR="009170FF"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диплома</w:t>
        </w:r>
      </w:hyperlink>
      <w:r w:rsidR="009170FF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Дубликат</w:t>
      </w:r>
      <w:r w:rsidR="009170FF"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</w:t>
      </w:r>
      <w:r w:rsidR="009170FF"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0FF"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 диплому недействителен без диплома или без дубликата диплома.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случае, когда образовательная организация ликвидирована, дубл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 диплома и дубликат приложения к диплому выдаются органом исполн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субъекта Российской Федерации, осуществляющим управление в сфере образования, на территории которого находилась указанная образов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организация, в соответствии с настоящим Порядком.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Дубликаты диплома и приложения к нему выдаются на основании личного заявления.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изменившее свою фамилию (имя, отчество), вправе обменять имеющийся у него диплом на дубликат диплома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изменение фамилии (имени, отчества) лица.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Заявление о выдаче дубликата диплома и документы, подтвержда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изменение фамилии (имени, отчества) (при наличии таких документов), хранятся в личном деле выпускника образовательной организации.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Сохранившийся подлинник диплома и 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приложения к диплому изымаются образовательной организацией (в случаях, предусмотренных </w:t>
      </w:r>
      <w:hyperlink r:id="rId106" w:anchor="block_27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</w:t>
        </w:r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27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органом исполнительной власти субъекта Ро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осуществляющим управление в сфере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 и уничтожаются в установленном порядке.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(дубликат диплома) выдается выпускнику лично или другому лицу по заверенной в установленном порядке доверенности, выданной указа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лицу выпускником, или по заявлению выпускника направляется в его 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и (или) заявление, по которым был выдан (направлен) диплом (дубликат диплома), хранятся в ли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деле выпускника.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Копия выданного диплома (дубликата диплома) хранится в личном деле выпускника.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Документ о среднем профессиональном образовании, образец котор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самостоятельно установлен образовательной организацией, не подлежит о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 на диплом, образец которого устанавливается Министерством образов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Российской Федерации.</w:t>
      </w:r>
      <w:bookmarkStart w:id="0" w:name="_GoBack"/>
      <w:bookmarkEnd w:id="0"/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FF" w:rsidRPr="00CC0A39" w:rsidRDefault="009170FF" w:rsidP="00CC0A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Заполнение и выдача дипломов и дубликатов в связи с принятием в Российскую Федерацию Республики Крым и образованием в составе Ро</w:t>
      </w:r>
      <w:r w:rsidRPr="00CC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C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сийской Федерации новых субъектов - Республики Крым и города фед</w:t>
      </w:r>
      <w:r w:rsidRPr="00CC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C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рального значения Севастополя</w:t>
      </w:r>
    </w:p>
    <w:p w:rsidR="009170FF" w:rsidRPr="00987741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Настоящая глава устанавливает порядок заполнения и выдачи дипл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и дубликатов: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лицам, признанным гражданами Российской Федерации в соответствии с </w:t>
      </w:r>
      <w:hyperlink r:id="rId107" w:anchor="block_4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4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конституционного закона от 21 марта 2014 г. N 6-ФКЗ "О принятии в Российскую Федерацию Республики Крым и образов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составе Российской Федерации новых субъектов - Республики Крым и города федерального значения Севастополя", успешно прошедшим государс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итоговую аттестацию в 2014 году на территории Украины и не пол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чившим документов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утверждены Кабинетом Министров Украины;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лицам, обучавшимся в образовательных организациях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</w:t>
      </w:r>
      <w:hyperlink r:id="rId108" w:anchor="block_313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мая 2014 г. N 84-ФЗ "Об особенностях правового регулирования отношений в сфере обр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связи с принятием в Российскую Федерацию Республики Крым и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Федерации";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лицам, не завершившим обучение в образовательных организациях на территории Украины и зачисленным в 2014 году на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 образовательным программам в образовательные организации, в том числе для прохождения государственной итоговой аттестации.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Лицам, указанным в </w:t>
      </w:r>
      <w:hyperlink r:id="rId109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 выдаются образовательными организациями, уполномоченными на их выдачу федеральным органом исполнительной власти, осуществляющим фун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выработке государственной политики и нормативно-правовому регул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в сфере образования.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Лицам, указанным в </w:t>
      </w:r>
      <w:hyperlink r:id="rId110" w:anchor="block_332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1" w:anchor="block_333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дипломы выдаются в соответствии с </w:t>
      </w:r>
      <w:hyperlink r:id="rId112" w:anchor="block_2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лиц, указанных в </w:t>
      </w:r>
      <w:hyperlink r:id="rId113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распространяется действие </w:t>
      </w:r>
      <w:hyperlink r:id="rId114" w:anchor="block_22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22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срока в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диплома.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Дипломы и дубликаты, выдаваемые лицам, указанным в </w:t>
      </w:r>
      <w:hyperlink r:id="rId115" w:anchor="block_33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заполняются в соответствии с настоящим Порядком с учетом положений, установленных </w:t>
      </w:r>
      <w:hyperlink r:id="rId116" w:anchor="block_36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36-43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дипломах, выдаваемых лицам, указанным в </w:t>
      </w:r>
      <w:hyperlink r:id="rId117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наименование профессии или специальности среднего профессионального образования, заполняемое в соответствии с </w:t>
      </w:r>
      <w:hyperlink r:id="rId118" w:anchor="block_1008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4.2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9" w:anchor="block_1019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5.3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согласно соответствию профессий, по которым осуществлялась подготовка в соответствии с образовательно-квалификационным уровнем квалифицирова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работника до дня принятия в Российскую Федерацию Республики Крым, </w:t>
      </w:r>
      <w:hyperlink r:id="rId120" w:anchor="block_1000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профессиям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в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установленному </w:t>
      </w:r>
      <w:hyperlink r:id="rId12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</w:t>
        </w:r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зом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26 мая 2014 г. N 584, или </w:t>
      </w:r>
      <w:hyperlink r:id="rId122" w:anchor="block_1000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специальностей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осуществлялась подготовка в соответствии с образовательно-квалификационным уровнем младшего специ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до дня принятия в Российскую Федерацию Республики Крым, специал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 среднего профессионального образования, установленным в Российской Федерации, установленному </w:t>
      </w:r>
      <w:hyperlink r:id="rId123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26 мая 2014 г. N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 585.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изученных дисциплинах (модулях), о пройденных пра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тиках, о курсовых проектах (работах) в дипломах, выдаваемых лицам, указа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 </w:t>
      </w:r>
      <w:hyperlink r:id="rId124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дипломах, выдаваемых лицам, указанным в </w:t>
      </w:r>
      <w:hyperlink r:id="rId125" w:anchor="block_332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6" w:anchor="block_333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обучения по образовательным программам, установленным на территории Украины, указываются на основании документов, имеющихся в образовательных организациях, и (или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 об обучении в образовател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Сведения о прохождении государственной итоговой аттестации в д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пломах, выдаваемых лицам, указанным в </w:t>
      </w:r>
      <w:hyperlink r:id="rId127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в соответствии с видами аттестационных испытаний государственной аттестации, установленными на территории Украины, на 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документа о прохождении государственной аттестации.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В случае отсутствия в документе об обучении или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государственной аттестации на территории Украины какой-либо и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формации соответствующие сведения в дипломе или дубликате не заполняются с указанием символа "-".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Оценки, полученные в период обучения на территории Украины (в том числе при прохождении государственной аттестации), при необходимости переводятся в пятибалльную систему оценивания.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hyperlink r:id="rId128" w:anchor="block_1029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5.6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указываются в дипломах, выдаваемых лицам, указанным в </w:t>
      </w:r>
      <w:hyperlink r:id="rId129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дипломах, выдаваемых лицам, указанным в </w:t>
      </w:r>
      <w:hyperlink r:id="rId130" w:anchor="block_332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1" w:anchor="block_333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период обучения на территории Украины.</w:t>
      </w:r>
      <w:proofErr w:type="gramEnd"/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дипломах, выдаваемых лицам, указанным в </w:t>
      </w:r>
      <w:hyperlink r:id="rId132" w:anchor="block_331" w:history="1">
        <w:r w:rsidRPr="00CC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33</w:t>
        </w:r>
      </w:hyperlink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941AB"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строке, содержащей надпись "экзаменационной к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миссии", фамилия и инициалы председателя Государственной экзаменационной комиссии не указываются. В указанной строке ставится подпись уполномоче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должностных лиц органа государственной власти Республики Крым и о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государственной власти города федерального значения Севастополя, ос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государственное управление в сфере образования.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отсутствии у образовательной организации, выдающей диплом, печати, полученной в соответствии с законодательством Российской Федер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дипломы, выдаваемые в 2014 году, заверяются печатью органа государс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Республики Крым и органа государственной власти города ф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значения Севастополя, </w:t>
      </w:r>
      <w:proofErr w:type="gramStart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управл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сфере образования.</w:t>
      </w: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FF" w:rsidRPr="00CC0A39" w:rsidRDefault="009170FF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26" w:rsidRDefault="00A61890" w:rsidP="009170FF">
      <w:pPr>
        <w:pStyle w:val="12"/>
        <w:shd w:val="clear" w:color="auto" w:fill="auto"/>
        <w:tabs>
          <w:tab w:val="left" w:pos="260"/>
        </w:tabs>
        <w:spacing w:before="0" w:line="276" w:lineRule="auto"/>
        <w:ind w:firstLine="709"/>
        <w:rPr>
          <w:rStyle w:val="1MSMincho-1pt"/>
          <w:rFonts w:ascii="Times New Roman" w:eastAsiaTheme="minorHAnsi" w:hAnsi="Times New Roman" w:cs="Times New Roman"/>
          <w:sz w:val="28"/>
          <w:szCs w:val="28"/>
        </w:rPr>
      </w:pPr>
      <w:r w:rsidRPr="009170FF">
        <w:rPr>
          <w:i/>
          <w:sz w:val="28"/>
          <w:szCs w:val="28"/>
        </w:rPr>
        <w:t>Настоящее Положение рассмотрено и принято на заседании педагог</w:t>
      </w:r>
      <w:r w:rsidRPr="009170FF">
        <w:rPr>
          <w:i/>
          <w:sz w:val="28"/>
          <w:szCs w:val="28"/>
        </w:rPr>
        <w:t>и</w:t>
      </w:r>
      <w:r w:rsidRPr="009170FF">
        <w:rPr>
          <w:i/>
          <w:sz w:val="28"/>
          <w:szCs w:val="28"/>
        </w:rPr>
        <w:t>ческого совета ГАПОУ НСО</w:t>
      </w:r>
      <w:r w:rsidRPr="009170FF">
        <w:rPr>
          <w:rStyle w:val="11"/>
          <w:rFonts w:eastAsiaTheme="minorHAnsi"/>
          <w:sz w:val="28"/>
          <w:szCs w:val="28"/>
        </w:rPr>
        <w:t xml:space="preserve"> </w:t>
      </w:r>
      <w:r w:rsidRPr="009170FF">
        <w:rPr>
          <w:i/>
          <w:sz w:val="28"/>
          <w:szCs w:val="28"/>
        </w:rPr>
        <w:t>«Новосибирский колледж парикмахерского иску</w:t>
      </w:r>
      <w:r w:rsidRPr="009170FF">
        <w:rPr>
          <w:i/>
          <w:sz w:val="28"/>
          <w:szCs w:val="28"/>
        </w:rPr>
        <w:t>с</w:t>
      </w:r>
      <w:r w:rsidRPr="009170FF">
        <w:rPr>
          <w:i/>
          <w:sz w:val="28"/>
          <w:szCs w:val="28"/>
        </w:rPr>
        <w:t>ства</w:t>
      </w:r>
      <w:r w:rsidRPr="009170FF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9170FF">
        <w:rPr>
          <w:i/>
          <w:sz w:val="28"/>
          <w:szCs w:val="28"/>
        </w:rPr>
        <w:t xml:space="preserve">протокол </w:t>
      </w:r>
      <w:r w:rsidRPr="00307326">
        <w:rPr>
          <w:i/>
          <w:sz w:val="28"/>
          <w:szCs w:val="28"/>
        </w:rPr>
        <w:t>№ 1 от</w:t>
      </w:r>
      <w:r w:rsidRPr="00307326">
        <w:rPr>
          <w:rStyle w:val="11"/>
          <w:rFonts w:eastAsiaTheme="minorHAnsi"/>
          <w:sz w:val="28"/>
          <w:szCs w:val="28"/>
        </w:rPr>
        <w:t xml:space="preserve"> «29» августа 2014</w:t>
      </w:r>
      <w:r w:rsidRPr="00307326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  <w:r w:rsidRPr="009170FF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307326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61890" w:rsidRPr="00307326" w:rsidRDefault="00307326" w:rsidP="009170FF">
      <w:pPr>
        <w:pStyle w:val="12"/>
        <w:shd w:val="clear" w:color="auto" w:fill="auto"/>
        <w:tabs>
          <w:tab w:val="left" w:pos="260"/>
        </w:tabs>
        <w:spacing w:before="0" w:line="276" w:lineRule="auto"/>
        <w:ind w:firstLine="709"/>
        <w:rPr>
          <w:sz w:val="28"/>
          <w:szCs w:val="28"/>
        </w:rPr>
      </w:pP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Внесены 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изменения 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  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приказом 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 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директора 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 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от 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«25» октября 2016  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>г. №</w:t>
      </w:r>
      <w:r w:rsidR="00AD158B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03-02-76.</w:t>
      </w:r>
      <w:r w:rsidRPr="00307326">
        <w:rPr>
          <w:rStyle w:val="1MSMincho-1pt"/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</w:p>
    <w:p w:rsidR="005C2FC9" w:rsidRPr="009170FF" w:rsidRDefault="005C2FC9" w:rsidP="009170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2FC9" w:rsidRPr="009170FF" w:rsidSect="002F77FD">
      <w:footerReference w:type="default" r:id="rId133"/>
      <w:pgSz w:w="11906" w:h="16838"/>
      <w:pgMar w:top="1134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9" w:rsidRDefault="003A6B79" w:rsidP="00606B05">
      <w:pPr>
        <w:spacing w:after="0" w:line="240" w:lineRule="auto"/>
      </w:pPr>
      <w:r>
        <w:separator/>
      </w:r>
    </w:p>
  </w:endnote>
  <w:endnote w:type="continuationSeparator" w:id="0">
    <w:p w:rsidR="003A6B79" w:rsidRDefault="003A6B79" w:rsidP="006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344"/>
      <w:docPartObj>
        <w:docPartGallery w:val="Page Numbers (Bottom of Page)"/>
        <w:docPartUnique/>
      </w:docPartObj>
    </w:sdtPr>
    <w:sdtContent>
      <w:p w:rsidR="00A967C6" w:rsidRDefault="006F14FC">
        <w:pPr>
          <w:pStyle w:val="a6"/>
          <w:jc w:val="center"/>
        </w:pPr>
        <w:fldSimple w:instr=" PAGE   \* MERGEFORMAT ">
          <w:r w:rsidR="009A41CC">
            <w:rPr>
              <w:noProof/>
            </w:rPr>
            <w:t>1</w:t>
          </w:r>
        </w:fldSimple>
      </w:p>
    </w:sdtContent>
  </w:sdt>
  <w:p w:rsidR="00A967C6" w:rsidRDefault="00A967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9" w:rsidRDefault="003A6B79" w:rsidP="00606B05">
      <w:pPr>
        <w:spacing w:after="0" w:line="240" w:lineRule="auto"/>
      </w:pPr>
      <w:r>
        <w:separator/>
      </w:r>
    </w:p>
  </w:footnote>
  <w:footnote w:type="continuationSeparator" w:id="0">
    <w:p w:rsidR="003A6B79" w:rsidRDefault="003A6B79" w:rsidP="0060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E97"/>
    <w:multiLevelType w:val="hybridMultilevel"/>
    <w:tmpl w:val="E77284EA"/>
    <w:lvl w:ilvl="0" w:tplc="F244AE9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B67251A"/>
    <w:multiLevelType w:val="hybridMultilevel"/>
    <w:tmpl w:val="2EA4AD5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F42"/>
    <w:multiLevelType w:val="hybridMultilevel"/>
    <w:tmpl w:val="F2184DE6"/>
    <w:lvl w:ilvl="0" w:tplc="CC20A6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2732"/>
    <w:multiLevelType w:val="hybridMultilevel"/>
    <w:tmpl w:val="D08AF5F2"/>
    <w:lvl w:ilvl="0" w:tplc="F244AE9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12002D87"/>
    <w:multiLevelType w:val="multilevel"/>
    <w:tmpl w:val="BE9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5B4"/>
    <w:multiLevelType w:val="hybridMultilevel"/>
    <w:tmpl w:val="E21CD26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56F7"/>
    <w:multiLevelType w:val="multilevel"/>
    <w:tmpl w:val="EF9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86E0C"/>
    <w:multiLevelType w:val="hybridMultilevel"/>
    <w:tmpl w:val="1B8E792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5C33"/>
    <w:multiLevelType w:val="multilevel"/>
    <w:tmpl w:val="A75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E2A22"/>
    <w:multiLevelType w:val="hybridMultilevel"/>
    <w:tmpl w:val="19900F5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5025"/>
    <w:multiLevelType w:val="hybridMultilevel"/>
    <w:tmpl w:val="2F80AF9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5135C"/>
    <w:multiLevelType w:val="hybridMultilevel"/>
    <w:tmpl w:val="B1DE272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77DB"/>
    <w:multiLevelType w:val="hybridMultilevel"/>
    <w:tmpl w:val="DE3645D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D6263"/>
    <w:multiLevelType w:val="hybridMultilevel"/>
    <w:tmpl w:val="54084E62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0922B3"/>
    <w:multiLevelType w:val="hybridMultilevel"/>
    <w:tmpl w:val="ED6AAE2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83FF8"/>
    <w:multiLevelType w:val="multilevel"/>
    <w:tmpl w:val="8B0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C194A"/>
    <w:multiLevelType w:val="hybridMultilevel"/>
    <w:tmpl w:val="BEA2F666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FD308E"/>
    <w:multiLevelType w:val="hybridMultilevel"/>
    <w:tmpl w:val="FB26AC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D7D97"/>
    <w:multiLevelType w:val="hybridMultilevel"/>
    <w:tmpl w:val="ABB4B81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43778"/>
    <w:multiLevelType w:val="multilevel"/>
    <w:tmpl w:val="4E3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82114"/>
    <w:multiLevelType w:val="hybridMultilevel"/>
    <w:tmpl w:val="7610ACA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8512E"/>
    <w:multiLevelType w:val="multilevel"/>
    <w:tmpl w:val="24C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0081A"/>
    <w:multiLevelType w:val="hybridMultilevel"/>
    <w:tmpl w:val="18EA140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23EE8"/>
    <w:multiLevelType w:val="hybridMultilevel"/>
    <w:tmpl w:val="334E848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117D3"/>
    <w:multiLevelType w:val="singleLevel"/>
    <w:tmpl w:val="553EC462"/>
    <w:lvl w:ilvl="0">
      <w:start w:val="1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6">
    <w:nsid w:val="57397315"/>
    <w:multiLevelType w:val="hybridMultilevel"/>
    <w:tmpl w:val="68EC89E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92F08"/>
    <w:multiLevelType w:val="hybridMultilevel"/>
    <w:tmpl w:val="F07208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56C35"/>
    <w:multiLevelType w:val="multilevel"/>
    <w:tmpl w:val="EDA6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577C3"/>
    <w:multiLevelType w:val="multilevel"/>
    <w:tmpl w:val="A39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42319"/>
    <w:multiLevelType w:val="multilevel"/>
    <w:tmpl w:val="720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5051B"/>
    <w:multiLevelType w:val="hybridMultilevel"/>
    <w:tmpl w:val="01A0B1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D363B"/>
    <w:multiLevelType w:val="hybridMultilevel"/>
    <w:tmpl w:val="946A0A8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A7DE0"/>
    <w:multiLevelType w:val="hybridMultilevel"/>
    <w:tmpl w:val="B54A643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21636"/>
    <w:multiLevelType w:val="hybridMultilevel"/>
    <w:tmpl w:val="A0AC5B18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2C4704"/>
    <w:multiLevelType w:val="hybridMultilevel"/>
    <w:tmpl w:val="524EF0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15954"/>
    <w:multiLevelType w:val="multilevel"/>
    <w:tmpl w:val="7AA4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C4CA0"/>
    <w:multiLevelType w:val="hybridMultilevel"/>
    <w:tmpl w:val="C2E8D67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24"/>
  </w:num>
  <w:num w:numId="5">
    <w:abstractNumId w:val="1"/>
  </w:num>
  <w:num w:numId="6">
    <w:abstractNumId w:val="29"/>
  </w:num>
  <w:num w:numId="7">
    <w:abstractNumId w:val="8"/>
  </w:num>
  <w:num w:numId="8">
    <w:abstractNumId w:val="19"/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7"/>
  </w:num>
  <w:num w:numId="14">
    <w:abstractNumId w:val="26"/>
  </w:num>
  <w:num w:numId="15">
    <w:abstractNumId w:val="14"/>
  </w:num>
  <w:num w:numId="16">
    <w:abstractNumId w:val="35"/>
  </w:num>
  <w:num w:numId="17">
    <w:abstractNumId w:val="9"/>
  </w:num>
  <w:num w:numId="18">
    <w:abstractNumId w:val="27"/>
  </w:num>
  <w:num w:numId="19">
    <w:abstractNumId w:val="32"/>
  </w:num>
  <w:num w:numId="20">
    <w:abstractNumId w:val="5"/>
  </w:num>
  <w:num w:numId="21">
    <w:abstractNumId w:val="28"/>
  </w:num>
  <w:num w:numId="22">
    <w:abstractNumId w:val="18"/>
  </w:num>
  <w:num w:numId="23">
    <w:abstractNumId w:val="23"/>
  </w:num>
  <w:num w:numId="24">
    <w:abstractNumId w:val="37"/>
  </w:num>
  <w:num w:numId="25">
    <w:abstractNumId w:val="20"/>
  </w:num>
  <w:num w:numId="26">
    <w:abstractNumId w:val="11"/>
  </w:num>
  <w:num w:numId="27">
    <w:abstractNumId w:val="31"/>
  </w:num>
  <w:num w:numId="28">
    <w:abstractNumId w:val="10"/>
  </w:num>
  <w:num w:numId="29">
    <w:abstractNumId w:val="22"/>
  </w:num>
  <w:num w:numId="30">
    <w:abstractNumId w:val="33"/>
  </w:num>
  <w:num w:numId="31">
    <w:abstractNumId w:val="12"/>
  </w:num>
  <w:num w:numId="32">
    <w:abstractNumId w:val="2"/>
  </w:num>
  <w:num w:numId="33">
    <w:abstractNumId w:val="0"/>
  </w:num>
  <w:num w:numId="34">
    <w:abstractNumId w:val="3"/>
  </w:num>
  <w:num w:numId="35">
    <w:abstractNumId w:val="25"/>
  </w:num>
  <w:num w:numId="36">
    <w:abstractNumId w:val="36"/>
  </w:num>
  <w:num w:numId="37">
    <w:abstractNumId w:val="3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7C"/>
    <w:rsid w:val="000526EE"/>
    <w:rsid w:val="000545F5"/>
    <w:rsid w:val="0007477F"/>
    <w:rsid w:val="00077D5E"/>
    <w:rsid w:val="00082FB6"/>
    <w:rsid w:val="00094778"/>
    <w:rsid w:val="000D50C1"/>
    <w:rsid w:val="000E0832"/>
    <w:rsid w:val="000E40F3"/>
    <w:rsid w:val="000E4BCC"/>
    <w:rsid w:val="00101ED5"/>
    <w:rsid w:val="00117483"/>
    <w:rsid w:val="00117924"/>
    <w:rsid w:val="00120CD7"/>
    <w:rsid w:val="00126F12"/>
    <w:rsid w:val="00136902"/>
    <w:rsid w:val="001466F3"/>
    <w:rsid w:val="00152426"/>
    <w:rsid w:val="00153CAF"/>
    <w:rsid w:val="00160B05"/>
    <w:rsid w:val="00164F53"/>
    <w:rsid w:val="00197CF9"/>
    <w:rsid w:val="001A4A88"/>
    <w:rsid w:val="001D3A4B"/>
    <w:rsid w:val="001E47D3"/>
    <w:rsid w:val="001E5E4B"/>
    <w:rsid w:val="001F7C43"/>
    <w:rsid w:val="002413C7"/>
    <w:rsid w:val="0024193A"/>
    <w:rsid w:val="00244AB2"/>
    <w:rsid w:val="00251F56"/>
    <w:rsid w:val="00282ADA"/>
    <w:rsid w:val="00296425"/>
    <w:rsid w:val="002B4561"/>
    <w:rsid w:val="002C2C00"/>
    <w:rsid w:val="002F77FD"/>
    <w:rsid w:val="003029A6"/>
    <w:rsid w:val="00307326"/>
    <w:rsid w:val="003312B3"/>
    <w:rsid w:val="00347776"/>
    <w:rsid w:val="0035180C"/>
    <w:rsid w:val="003554A4"/>
    <w:rsid w:val="00384390"/>
    <w:rsid w:val="0039746E"/>
    <w:rsid w:val="003A5366"/>
    <w:rsid w:val="003A6B79"/>
    <w:rsid w:val="003B60DC"/>
    <w:rsid w:val="003C53CB"/>
    <w:rsid w:val="00404274"/>
    <w:rsid w:val="00424627"/>
    <w:rsid w:val="00436984"/>
    <w:rsid w:val="00461E84"/>
    <w:rsid w:val="0047216F"/>
    <w:rsid w:val="004856FE"/>
    <w:rsid w:val="004953E3"/>
    <w:rsid w:val="004B39F8"/>
    <w:rsid w:val="0053058D"/>
    <w:rsid w:val="00536C77"/>
    <w:rsid w:val="0054390C"/>
    <w:rsid w:val="0054634B"/>
    <w:rsid w:val="00546F28"/>
    <w:rsid w:val="00560495"/>
    <w:rsid w:val="00590F50"/>
    <w:rsid w:val="005B5CDC"/>
    <w:rsid w:val="005C2FC9"/>
    <w:rsid w:val="005D1262"/>
    <w:rsid w:val="005D1CB6"/>
    <w:rsid w:val="005F6804"/>
    <w:rsid w:val="00604B6A"/>
    <w:rsid w:val="00606B05"/>
    <w:rsid w:val="00661735"/>
    <w:rsid w:val="00677DE5"/>
    <w:rsid w:val="00681864"/>
    <w:rsid w:val="00684492"/>
    <w:rsid w:val="006B3817"/>
    <w:rsid w:val="006B750D"/>
    <w:rsid w:val="006E0BD6"/>
    <w:rsid w:val="006E43E0"/>
    <w:rsid w:val="006F14FC"/>
    <w:rsid w:val="006F563A"/>
    <w:rsid w:val="00722119"/>
    <w:rsid w:val="00746B64"/>
    <w:rsid w:val="00747424"/>
    <w:rsid w:val="00747F57"/>
    <w:rsid w:val="00780B87"/>
    <w:rsid w:val="007A67A3"/>
    <w:rsid w:val="007A7CF5"/>
    <w:rsid w:val="007B7FD2"/>
    <w:rsid w:val="007E6450"/>
    <w:rsid w:val="00803030"/>
    <w:rsid w:val="008060E3"/>
    <w:rsid w:val="00814A79"/>
    <w:rsid w:val="00822C21"/>
    <w:rsid w:val="008428D1"/>
    <w:rsid w:val="00855C20"/>
    <w:rsid w:val="00855EB3"/>
    <w:rsid w:val="008A2BFF"/>
    <w:rsid w:val="008D14D4"/>
    <w:rsid w:val="008D5BCD"/>
    <w:rsid w:val="008E7A07"/>
    <w:rsid w:val="00903CE2"/>
    <w:rsid w:val="00915375"/>
    <w:rsid w:val="009170FF"/>
    <w:rsid w:val="00922E7C"/>
    <w:rsid w:val="00930758"/>
    <w:rsid w:val="00930E23"/>
    <w:rsid w:val="009367CD"/>
    <w:rsid w:val="009649A3"/>
    <w:rsid w:val="00966810"/>
    <w:rsid w:val="00976FEE"/>
    <w:rsid w:val="00990278"/>
    <w:rsid w:val="009941AB"/>
    <w:rsid w:val="009A31A9"/>
    <w:rsid w:val="009A41CC"/>
    <w:rsid w:val="009C768A"/>
    <w:rsid w:val="009E2B62"/>
    <w:rsid w:val="009E6957"/>
    <w:rsid w:val="009F4F0A"/>
    <w:rsid w:val="00A056FC"/>
    <w:rsid w:val="00A5091D"/>
    <w:rsid w:val="00A52E6D"/>
    <w:rsid w:val="00A53EBD"/>
    <w:rsid w:val="00A61890"/>
    <w:rsid w:val="00A67085"/>
    <w:rsid w:val="00A754C0"/>
    <w:rsid w:val="00A86B45"/>
    <w:rsid w:val="00A967C6"/>
    <w:rsid w:val="00A97733"/>
    <w:rsid w:val="00AA067C"/>
    <w:rsid w:val="00AA28D6"/>
    <w:rsid w:val="00AA59AB"/>
    <w:rsid w:val="00AD158B"/>
    <w:rsid w:val="00B152F8"/>
    <w:rsid w:val="00B37389"/>
    <w:rsid w:val="00B700A5"/>
    <w:rsid w:val="00B76180"/>
    <w:rsid w:val="00B93A3E"/>
    <w:rsid w:val="00BA0BE7"/>
    <w:rsid w:val="00BB4C9C"/>
    <w:rsid w:val="00BC1CC5"/>
    <w:rsid w:val="00BC3405"/>
    <w:rsid w:val="00BC5688"/>
    <w:rsid w:val="00BF18BE"/>
    <w:rsid w:val="00BF5995"/>
    <w:rsid w:val="00C153A0"/>
    <w:rsid w:val="00C3571A"/>
    <w:rsid w:val="00C5072A"/>
    <w:rsid w:val="00C548A9"/>
    <w:rsid w:val="00CA249C"/>
    <w:rsid w:val="00CB7029"/>
    <w:rsid w:val="00CC0A39"/>
    <w:rsid w:val="00CC581E"/>
    <w:rsid w:val="00D15CF3"/>
    <w:rsid w:val="00D40A9A"/>
    <w:rsid w:val="00D41834"/>
    <w:rsid w:val="00D41C19"/>
    <w:rsid w:val="00D630C0"/>
    <w:rsid w:val="00D665C7"/>
    <w:rsid w:val="00D7736A"/>
    <w:rsid w:val="00D815DD"/>
    <w:rsid w:val="00D904E0"/>
    <w:rsid w:val="00DC2BB4"/>
    <w:rsid w:val="00DF013B"/>
    <w:rsid w:val="00DF0DC4"/>
    <w:rsid w:val="00DF1C54"/>
    <w:rsid w:val="00E07DC3"/>
    <w:rsid w:val="00E10831"/>
    <w:rsid w:val="00E14427"/>
    <w:rsid w:val="00E17B37"/>
    <w:rsid w:val="00E202F2"/>
    <w:rsid w:val="00E208F3"/>
    <w:rsid w:val="00E247BC"/>
    <w:rsid w:val="00E63324"/>
    <w:rsid w:val="00EB46C3"/>
    <w:rsid w:val="00EC03C4"/>
    <w:rsid w:val="00ED061A"/>
    <w:rsid w:val="00ED0BF8"/>
    <w:rsid w:val="00ED1645"/>
    <w:rsid w:val="00ED27F3"/>
    <w:rsid w:val="00ED27F5"/>
    <w:rsid w:val="00EE73F1"/>
    <w:rsid w:val="00F110C5"/>
    <w:rsid w:val="00F20E75"/>
    <w:rsid w:val="00F269F9"/>
    <w:rsid w:val="00F34F3E"/>
    <w:rsid w:val="00F36D07"/>
    <w:rsid w:val="00F41A60"/>
    <w:rsid w:val="00F44AC7"/>
    <w:rsid w:val="00F769BE"/>
    <w:rsid w:val="00FB2DFE"/>
    <w:rsid w:val="00FC7640"/>
    <w:rsid w:val="00FD6C19"/>
    <w:rsid w:val="00FE544F"/>
    <w:rsid w:val="00FE6E1F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</w:style>
  <w:style w:type="paragraph" w:styleId="1">
    <w:name w:val="heading 1"/>
    <w:basedOn w:val="a"/>
    <w:link w:val="10"/>
    <w:uiPriority w:val="9"/>
    <w:qFormat/>
    <w:rsid w:val="0091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17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922E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2E7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22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B05"/>
  </w:style>
  <w:style w:type="paragraph" w:styleId="a6">
    <w:name w:val="footer"/>
    <w:basedOn w:val="a"/>
    <w:link w:val="a7"/>
    <w:uiPriority w:val="99"/>
    <w:unhideWhenUsed/>
    <w:rsid w:val="006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B05"/>
  </w:style>
  <w:style w:type="paragraph" w:customStyle="1" w:styleId="Default">
    <w:name w:val="Default"/>
    <w:rsid w:val="00FC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2"/>
    <w:rsid w:val="009367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9367CD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Заголовок №1 + Не курсив"/>
    <w:basedOn w:val="a0"/>
    <w:rsid w:val="00E17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17B3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"/>
    <w:basedOn w:val="a"/>
    <w:rsid w:val="00E17B3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No Spacing"/>
    <w:uiPriority w:val="1"/>
    <w:qFormat/>
    <w:rsid w:val="00A61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170FF"/>
    <w:rPr>
      <w:color w:val="0000FF"/>
      <w:u w:val="single"/>
    </w:rPr>
  </w:style>
  <w:style w:type="paragraph" w:customStyle="1" w:styleId="s3">
    <w:name w:val="s_3"/>
    <w:basedOn w:val="a"/>
    <w:rsid w:val="009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70FF"/>
  </w:style>
  <w:style w:type="paragraph" w:customStyle="1" w:styleId="s22">
    <w:name w:val="s_22"/>
    <w:basedOn w:val="a"/>
    <w:rsid w:val="009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70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17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9170F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170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526910/" TargetMode="External"/><Relationship Id="rId117" Type="http://schemas.openxmlformats.org/officeDocument/2006/relationships/hyperlink" Target="http://base.garant.ru/70526910/" TargetMode="External"/><Relationship Id="rId21" Type="http://schemas.openxmlformats.org/officeDocument/2006/relationships/hyperlink" Target="http://base.garant.ru/70440502/" TargetMode="External"/><Relationship Id="rId42" Type="http://schemas.openxmlformats.org/officeDocument/2006/relationships/hyperlink" Target="http://base.garant.ru/70440502/" TargetMode="External"/><Relationship Id="rId47" Type="http://schemas.openxmlformats.org/officeDocument/2006/relationships/hyperlink" Target="http://base.garant.ru/70440502/" TargetMode="External"/><Relationship Id="rId63" Type="http://schemas.openxmlformats.org/officeDocument/2006/relationships/hyperlink" Target="http://base.garant.ru/70440502/" TargetMode="External"/><Relationship Id="rId68" Type="http://schemas.openxmlformats.org/officeDocument/2006/relationships/hyperlink" Target="http://base.garant.ru/70440502/" TargetMode="External"/><Relationship Id="rId84" Type="http://schemas.openxmlformats.org/officeDocument/2006/relationships/hyperlink" Target="http://base.garant.ru/70440502/" TargetMode="External"/><Relationship Id="rId89" Type="http://schemas.openxmlformats.org/officeDocument/2006/relationships/hyperlink" Target="http://base.garant.ru/70440502/" TargetMode="External"/><Relationship Id="rId112" Type="http://schemas.openxmlformats.org/officeDocument/2006/relationships/hyperlink" Target="http://base.garant.ru/70526910/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base.garant.ru/70440502/" TargetMode="External"/><Relationship Id="rId107" Type="http://schemas.openxmlformats.org/officeDocument/2006/relationships/hyperlink" Target="http://base.garant.ru/70618342/" TargetMode="External"/><Relationship Id="rId11" Type="http://schemas.openxmlformats.org/officeDocument/2006/relationships/hyperlink" Target="http://base.garant.ru/70440502/" TargetMode="External"/><Relationship Id="rId32" Type="http://schemas.openxmlformats.org/officeDocument/2006/relationships/hyperlink" Target="http://base.garant.ru/70440502/" TargetMode="External"/><Relationship Id="rId37" Type="http://schemas.openxmlformats.org/officeDocument/2006/relationships/hyperlink" Target="http://base.garant.ru/70440502/" TargetMode="External"/><Relationship Id="rId53" Type="http://schemas.openxmlformats.org/officeDocument/2006/relationships/hyperlink" Target="http://base.garant.ru/70440502/" TargetMode="External"/><Relationship Id="rId58" Type="http://schemas.openxmlformats.org/officeDocument/2006/relationships/hyperlink" Target="http://base.garant.ru/70440502/" TargetMode="External"/><Relationship Id="rId74" Type="http://schemas.openxmlformats.org/officeDocument/2006/relationships/hyperlink" Target="http://base.garant.ru/70440502/" TargetMode="External"/><Relationship Id="rId79" Type="http://schemas.openxmlformats.org/officeDocument/2006/relationships/hyperlink" Target="http://base.garant.ru/70526910/" TargetMode="External"/><Relationship Id="rId102" Type="http://schemas.openxmlformats.org/officeDocument/2006/relationships/hyperlink" Target="http://base.garant.ru/70440502/" TargetMode="External"/><Relationship Id="rId123" Type="http://schemas.openxmlformats.org/officeDocument/2006/relationships/hyperlink" Target="http://base.garant.ru/70677128/" TargetMode="External"/><Relationship Id="rId128" Type="http://schemas.openxmlformats.org/officeDocument/2006/relationships/hyperlink" Target="http://base.garant.ru/70526910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ase.garant.ru/70526910/" TargetMode="External"/><Relationship Id="rId95" Type="http://schemas.openxmlformats.org/officeDocument/2006/relationships/hyperlink" Target="http://base.garant.ru/70440502/" TargetMode="External"/><Relationship Id="rId14" Type="http://schemas.openxmlformats.org/officeDocument/2006/relationships/hyperlink" Target="http://base.garant.ru/70440502/" TargetMode="External"/><Relationship Id="rId22" Type="http://schemas.openxmlformats.org/officeDocument/2006/relationships/hyperlink" Target="http://base.garant.ru/70440502/" TargetMode="External"/><Relationship Id="rId27" Type="http://schemas.openxmlformats.org/officeDocument/2006/relationships/hyperlink" Target="http://base.garant.ru/70526910/" TargetMode="External"/><Relationship Id="rId30" Type="http://schemas.openxmlformats.org/officeDocument/2006/relationships/hyperlink" Target="http://base.garant.ru/70440502/" TargetMode="External"/><Relationship Id="rId35" Type="http://schemas.openxmlformats.org/officeDocument/2006/relationships/hyperlink" Target="http://base.garant.ru/70440502/" TargetMode="External"/><Relationship Id="rId43" Type="http://schemas.openxmlformats.org/officeDocument/2006/relationships/hyperlink" Target="http://base.garant.ru/70440502/" TargetMode="External"/><Relationship Id="rId48" Type="http://schemas.openxmlformats.org/officeDocument/2006/relationships/hyperlink" Target="http://base.garant.ru/70440502/" TargetMode="External"/><Relationship Id="rId56" Type="http://schemas.openxmlformats.org/officeDocument/2006/relationships/hyperlink" Target="http://base.garant.ru/70440502/" TargetMode="External"/><Relationship Id="rId64" Type="http://schemas.openxmlformats.org/officeDocument/2006/relationships/hyperlink" Target="http://base.garant.ru/70526910/" TargetMode="External"/><Relationship Id="rId69" Type="http://schemas.openxmlformats.org/officeDocument/2006/relationships/hyperlink" Target="http://base.garant.ru/70526910/" TargetMode="External"/><Relationship Id="rId77" Type="http://schemas.openxmlformats.org/officeDocument/2006/relationships/hyperlink" Target="http://base.garant.ru/70526910/" TargetMode="External"/><Relationship Id="rId100" Type="http://schemas.openxmlformats.org/officeDocument/2006/relationships/hyperlink" Target="http://base.garant.ru/70440502/" TargetMode="External"/><Relationship Id="rId105" Type="http://schemas.openxmlformats.org/officeDocument/2006/relationships/hyperlink" Target="http://base.garant.ru/70440502/" TargetMode="External"/><Relationship Id="rId113" Type="http://schemas.openxmlformats.org/officeDocument/2006/relationships/hyperlink" Target="http://base.garant.ru/70526910/" TargetMode="External"/><Relationship Id="rId118" Type="http://schemas.openxmlformats.org/officeDocument/2006/relationships/hyperlink" Target="http://base.garant.ru/70526910/" TargetMode="External"/><Relationship Id="rId126" Type="http://schemas.openxmlformats.org/officeDocument/2006/relationships/hyperlink" Target="http://base.garant.ru/70526910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base.garant.ru/70440502/" TargetMode="External"/><Relationship Id="rId51" Type="http://schemas.openxmlformats.org/officeDocument/2006/relationships/hyperlink" Target="http://base.garant.ru/70440502/" TargetMode="External"/><Relationship Id="rId72" Type="http://schemas.openxmlformats.org/officeDocument/2006/relationships/hyperlink" Target="http://base.garant.ru/70440502/" TargetMode="External"/><Relationship Id="rId80" Type="http://schemas.openxmlformats.org/officeDocument/2006/relationships/hyperlink" Target="http://base.garant.ru/70526910/" TargetMode="External"/><Relationship Id="rId85" Type="http://schemas.openxmlformats.org/officeDocument/2006/relationships/hyperlink" Target="http://base.garant.ru/70440502/" TargetMode="External"/><Relationship Id="rId93" Type="http://schemas.openxmlformats.org/officeDocument/2006/relationships/hyperlink" Target="http://base.garant.ru/70526910/" TargetMode="External"/><Relationship Id="rId98" Type="http://schemas.openxmlformats.org/officeDocument/2006/relationships/hyperlink" Target="http://base.garant.ru/70440502/" TargetMode="External"/><Relationship Id="rId121" Type="http://schemas.openxmlformats.org/officeDocument/2006/relationships/hyperlink" Target="http://base.garant.ru/7067906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440502/" TargetMode="External"/><Relationship Id="rId17" Type="http://schemas.openxmlformats.org/officeDocument/2006/relationships/hyperlink" Target="http://base.garant.ru/70440502/" TargetMode="External"/><Relationship Id="rId25" Type="http://schemas.openxmlformats.org/officeDocument/2006/relationships/hyperlink" Target="http://base.garant.ru/70440502/" TargetMode="External"/><Relationship Id="rId33" Type="http://schemas.openxmlformats.org/officeDocument/2006/relationships/hyperlink" Target="http://base.garant.ru/70440502/" TargetMode="External"/><Relationship Id="rId38" Type="http://schemas.openxmlformats.org/officeDocument/2006/relationships/hyperlink" Target="http://base.garant.ru/70440502/" TargetMode="External"/><Relationship Id="rId46" Type="http://schemas.openxmlformats.org/officeDocument/2006/relationships/hyperlink" Target="http://base.garant.ru/70440502/" TargetMode="External"/><Relationship Id="rId59" Type="http://schemas.openxmlformats.org/officeDocument/2006/relationships/hyperlink" Target="http://base.garant.ru/70440502/" TargetMode="External"/><Relationship Id="rId67" Type="http://schemas.openxmlformats.org/officeDocument/2006/relationships/hyperlink" Target="http://base.garant.ru/70440502/" TargetMode="External"/><Relationship Id="rId103" Type="http://schemas.openxmlformats.org/officeDocument/2006/relationships/hyperlink" Target="http://base.garant.ru/70440502/" TargetMode="External"/><Relationship Id="rId108" Type="http://schemas.openxmlformats.org/officeDocument/2006/relationships/hyperlink" Target="http://base.garant.ru/70648732/" TargetMode="External"/><Relationship Id="rId116" Type="http://schemas.openxmlformats.org/officeDocument/2006/relationships/hyperlink" Target="http://base.garant.ru/70526910/" TargetMode="External"/><Relationship Id="rId124" Type="http://schemas.openxmlformats.org/officeDocument/2006/relationships/hyperlink" Target="http://base.garant.ru/70526910/" TargetMode="External"/><Relationship Id="rId129" Type="http://schemas.openxmlformats.org/officeDocument/2006/relationships/hyperlink" Target="http://base.garant.ru/70526910/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http://base.garant.ru/70440502/" TargetMode="External"/><Relationship Id="rId41" Type="http://schemas.openxmlformats.org/officeDocument/2006/relationships/hyperlink" Target="http://base.garant.ru/70440502/" TargetMode="External"/><Relationship Id="rId54" Type="http://schemas.openxmlformats.org/officeDocument/2006/relationships/hyperlink" Target="http://base.garant.ru/70440502/" TargetMode="External"/><Relationship Id="rId62" Type="http://schemas.openxmlformats.org/officeDocument/2006/relationships/hyperlink" Target="http://base.garant.ru/70440502/" TargetMode="External"/><Relationship Id="rId70" Type="http://schemas.openxmlformats.org/officeDocument/2006/relationships/hyperlink" Target="http://base.garant.ru/179064/" TargetMode="External"/><Relationship Id="rId75" Type="http://schemas.openxmlformats.org/officeDocument/2006/relationships/hyperlink" Target="http://base.garant.ru/70440502/" TargetMode="External"/><Relationship Id="rId83" Type="http://schemas.openxmlformats.org/officeDocument/2006/relationships/hyperlink" Target="http://base.garant.ru/70440502/" TargetMode="External"/><Relationship Id="rId88" Type="http://schemas.openxmlformats.org/officeDocument/2006/relationships/hyperlink" Target="http://base.garant.ru/70526910/" TargetMode="External"/><Relationship Id="rId91" Type="http://schemas.openxmlformats.org/officeDocument/2006/relationships/hyperlink" Target="http://base.garant.ru/70291362/" TargetMode="External"/><Relationship Id="rId96" Type="http://schemas.openxmlformats.org/officeDocument/2006/relationships/hyperlink" Target="http://base.garant.ru/70440502/" TargetMode="External"/><Relationship Id="rId111" Type="http://schemas.openxmlformats.org/officeDocument/2006/relationships/hyperlink" Target="http://base.garant.ru/70526910/" TargetMode="External"/><Relationship Id="rId132" Type="http://schemas.openxmlformats.org/officeDocument/2006/relationships/hyperlink" Target="http://base.garant.ru/705269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ase.garant.ru/70440502/" TargetMode="External"/><Relationship Id="rId23" Type="http://schemas.openxmlformats.org/officeDocument/2006/relationships/hyperlink" Target="http://base.garant.ru/70526910/" TargetMode="External"/><Relationship Id="rId28" Type="http://schemas.openxmlformats.org/officeDocument/2006/relationships/hyperlink" Target="http://base.garant.ru/70440502/" TargetMode="External"/><Relationship Id="rId36" Type="http://schemas.openxmlformats.org/officeDocument/2006/relationships/hyperlink" Target="http://base.garant.ru/70440502/" TargetMode="External"/><Relationship Id="rId49" Type="http://schemas.openxmlformats.org/officeDocument/2006/relationships/hyperlink" Target="http://base.garant.ru/70440502/" TargetMode="External"/><Relationship Id="rId57" Type="http://schemas.openxmlformats.org/officeDocument/2006/relationships/hyperlink" Target="http://base.garant.ru/70440502/" TargetMode="External"/><Relationship Id="rId106" Type="http://schemas.openxmlformats.org/officeDocument/2006/relationships/hyperlink" Target="http://base.garant.ru/70526910/" TargetMode="External"/><Relationship Id="rId114" Type="http://schemas.openxmlformats.org/officeDocument/2006/relationships/hyperlink" Target="http://base.garant.ru/70526910/" TargetMode="External"/><Relationship Id="rId119" Type="http://schemas.openxmlformats.org/officeDocument/2006/relationships/hyperlink" Target="http://base.garant.ru/70526910/" TargetMode="External"/><Relationship Id="rId127" Type="http://schemas.openxmlformats.org/officeDocument/2006/relationships/hyperlink" Target="http://base.garant.ru/70526910/" TargetMode="External"/><Relationship Id="rId10" Type="http://schemas.openxmlformats.org/officeDocument/2006/relationships/hyperlink" Target="http://base.garant.ru/70440502/" TargetMode="External"/><Relationship Id="rId31" Type="http://schemas.openxmlformats.org/officeDocument/2006/relationships/hyperlink" Target="http://base.garant.ru/70440502/" TargetMode="External"/><Relationship Id="rId44" Type="http://schemas.openxmlformats.org/officeDocument/2006/relationships/hyperlink" Target="http://base.garant.ru/70440502/" TargetMode="External"/><Relationship Id="rId52" Type="http://schemas.openxmlformats.org/officeDocument/2006/relationships/hyperlink" Target="http://base.garant.ru/70440502/" TargetMode="External"/><Relationship Id="rId60" Type="http://schemas.openxmlformats.org/officeDocument/2006/relationships/hyperlink" Target="http://base.garant.ru/70440502/" TargetMode="External"/><Relationship Id="rId65" Type="http://schemas.openxmlformats.org/officeDocument/2006/relationships/hyperlink" Target="http://base.garant.ru/70440502/" TargetMode="External"/><Relationship Id="rId73" Type="http://schemas.openxmlformats.org/officeDocument/2006/relationships/hyperlink" Target="http://base.garant.ru/70440502/" TargetMode="External"/><Relationship Id="rId78" Type="http://schemas.openxmlformats.org/officeDocument/2006/relationships/hyperlink" Target="http://base.garant.ru/70526910/" TargetMode="External"/><Relationship Id="rId81" Type="http://schemas.openxmlformats.org/officeDocument/2006/relationships/hyperlink" Target="http://base.garant.ru/70440502/" TargetMode="External"/><Relationship Id="rId86" Type="http://schemas.openxmlformats.org/officeDocument/2006/relationships/hyperlink" Target="http://base.garant.ru/70526910/" TargetMode="External"/><Relationship Id="rId94" Type="http://schemas.openxmlformats.org/officeDocument/2006/relationships/hyperlink" Target="http://base.garant.ru/70440502/" TargetMode="External"/><Relationship Id="rId99" Type="http://schemas.openxmlformats.org/officeDocument/2006/relationships/hyperlink" Target="http://base.garant.ru/70440502/" TargetMode="External"/><Relationship Id="rId101" Type="http://schemas.openxmlformats.org/officeDocument/2006/relationships/hyperlink" Target="http://base.garant.ru/70526910/" TargetMode="External"/><Relationship Id="rId122" Type="http://schemas.openxmlformats.org/officeDocument/2006/relationships/hyperlink" Target="http://base.garant.ru/70677128/" TargetMode="External"/><Relationship Id="rId130" Type="http://schemas.openxmlformats.org/officeDocument/2006/relationships/hyperlink" Target="http://base.garant.ru/70526910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40502/" TargetMode="External"/><Relationship Id="rId13" Type="http://schemas.openxmlformats.org/officeDocument/2006/relationships/hyperlink" Target="http://base.garant.ru/70440502/" TargetMode="External"/><Relationship Id="rId18" Type="http://schemas.openxmlformats.org/officeDocument/2006/relationships/hyperlink" Target="http://base.garant.ru/70440502/" TargetMode="External"/><Relationship Id="rId39" Type="http://schemas.openxmlformats.org/officeDocument/2006/relationships/hyperlink" Target="http://base.garant.ru/70440502/" TargetMode="External"/><Relationship Id="rId109" Type="http://schemas.openxmlformats.org/officeDocument/2006/relationships/hyperlink" Target="http://base.garant.ru/70526910/" TargetMode="External"/><Relationship Id="rId34" Type="http://schemas.openxmlformats.org/officeDocument/2006/relationships/hyperlink" Target="http://base.garant.ru/70440502/" TargetMode="External"/><Relationship Id="rId50" Type="http://schemas.openxmlformats.org/officeDocument/2006/relationships/hyperlink" Target="http://base.garant.ru/70440502/" TargetMode="External"/><Relationship Id="rId55" Type="http://schemas.openxmlformats.org/officeDocument/2006/relationships/hyperlink" Target="http://base.garant.ru/70440502/" TargetMode="External"/><Relationship Id="rId76" Type="http://schemas.openxmlformats.org/officeDocument/2006/relationships/hyperlink" Target="http://base.garant.ru/70526910/" TargetMode="External"/><Relationship Id="rId97" Type="http://schemas.openxmlformats.org/officeDocument/2006/relationships/hyperlink" Target="http://base.garant.ru/70440502/" TargetMode="External"/><Relationship Id="rId104" Type="http://schemas.openxmlformats.org/officeDocument/2006/relationships/hyperlink" Target="http://base.garant.ru/70440502/" TargetMode="External"/><Relationship Id="rId120" Type="http://schemas.openxmlformats.org/officeDocument/2006/relationships/hyperlink" Target="http://base.garant.ru/70679064/" TargetMode="External"/><Relationship Id="rId125" Type="http://schemas.openxmlformats.org/officeDocument/2006/relationships/hyperlink" Target="http://base.garant.ru/70526910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70440502/" TargetMode="External"/><Relationship Id="rId92" Type="http://schemas.openxmlformats.org/officeDocument/2006/relationships/hyperlink" Target="http://base.garant.ru/7044050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440502/" TargetMode="External"/><Relationship Id="rId24" Type="http://schemas.openxmlformats.org/officeDocument/2006/relationships/hyperlink" Target="http://base.garant.ru/70440502/" TargetMode="External"/><Relationship Id="rId40" Type="http://schemas.openxmlformats.org/officeDocument/2006/relationships/hyperlink" Target="http://base.garant.ru/70440502/" TargetMode="External"/><Relationship Id="rId45" Type="http://schemas.openxmlformats.org/officeDocument/2006/relationships/hyperlink" Target="http://base.garant.ru/70440502/" TargetMode="External"/><Relationship Id="rId66" Type="http://schemas.openxmlformats.org/officeDocument/2006/relationships/hyperlink" Target="http://base.garant.ru/70440502/" TargetMode="External"/><Relationship Id="rId87" Type="http://schemas.openxmlformats.org/officeDocument/2006/relationships/hyperlink" Target="http://base.garant.ru/70526910/" TargetMode="External"/><Relationship Id="rId110" Type="http://schemas.openxmlformats.org/officeDocument/2006/relationships/hyperlink" Target="http://base.garant.ru/70526910/" TargetMode="External"/><Relationship Id="rId115" Type="http://schemas.openxmlformats.org/officeDocument/2006/relationships/hyperlink" Target="http://base.garant.ru/70526910/" TargetMode="External"/><Relationship Id="rId131" Type="http://schemas.openxmlformats.org/officeDocument/2006/relationships/hyperlink" Target="http://base.garant.ru/70526910/" TargetMode="External"/><Relationship Id="rId61" Type="http://schemas.openxmlformats.org/officeDocument/2006/relationships/hyperlink" Target="http://base.garant.ru/70440502/" TargetMode="External"/><Relationship Id="rId82" Type="http://schemas.openxmlformats.org/officeDocument/2006/relationships/hyperlink" Target="http://base.garant.ru/70440502/" TargetMode="External"/><Relationship Id="rId19" Type="http://schemas.openxmlformats.org/officeDocument/2006/relationships/hyperlink" Target="http://base.garant.ru/70440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2016-10-25T09:50:00Z</cp:lastPrinted>
  <dcterms:created xsi:type="dcterms:W3CDTF">2016-10-25T08:31:00Z</dcterms:created>
  <dcterms:modified xsi:type="dcterms:W3CDTF">2017-02-14T04:38:00Z</dcterms:modified>
</cp:coreProperties>
</file>