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4002"/>
        <w:gridCol w:w="1169"/>
        <w:gridCol w:w="996"/>
        <w:gridCol w:w="1111"/>
        <w:gridCol w:w="1398"/>
        <w:gridCol w:w="1396"/>
      </w:tblGrid>
      <w:tr w:rsidR="007B0FE0" w:rsidTr="007B0FE0">
        <w:trPr>
          <w:trHeight w:val="269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69" w:type="pct"/>
            <w:vMerge w:val="restar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модулей</w:t>
            </w:r>
            <w:proofErr w:type="spellEnd"/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ак.час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37" w:type="pct"/>
            <w:gridSpan w:val="3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числе</w:t>
            </w:r>
            <w:proofErr w:type="spellEnd"/>
          </w:p>
        </w:tc>
        <w:tc>
          <w:tcPr>
            <w:tcW w:w="653" w:type="pct"/>
            <w:vMerge w:val="restar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7B0FE0" w:rsidTr="007B0FE0">
        <w:trPr>
          <w:trHeight w:val="269"/>
        </w:trPr>
        <w:tc>
          <w:tcPr>
            <w:tcW w:w="296" w:type="pct"/>
            <w:vMerge/>
            <w:shd w:val="clear" w:color="auto" w:fill="auto"/>
            <w:vAlign w:val="center"/>
          </w:tcPr>
          <w:p w:rsidR="007B0FE0" w:rsidRDefault="007B0FE0" w:rsidP="003875E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869" w:type="pct"/>
            <w:vMerge/>
            <w:shd w:val="clear" w:color="auto" w:fill="auto"/>
            <w:vAlign w:val="center"/>
          </w:tcPr>
          <w:p w:rsidR="007B0FE0" w:rsidRDefault="007B0FE0" w:rsidP="003875E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7B0FE0" w:rsidRDefault="007B0FE0" w:rsidP="003875E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лекции</w:t>
            </w:r>
            <w:proofErr w:type="spellEnd"/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практ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занятия</w:t>
            </w:r>
            <w:proofErr w:type="spellEnd"/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промежут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итог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653" w:type="pct"/>
            <w:vMerge/>
            <w:shd w:val="clear" w:color="auto" w:fill="auto"/>
          </w:tcPr>
          <w:p w:rsidR="007B0FE0" w:rsidRDefault="007B0FE0" w:rsidP="003875E7">
            <w:pPr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7B0FE0" w:rsidTr="007B0FE0">
        <w:trPr>
          <w:trHeight w:val="272"/>
        </w:trPr>
        <w:tc>
          <w:tcPr>
            <w:tcW w:w="29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7</w:t>
            </w:r>
          </w:p>
        </w:tc>
      </w:tr>
      <w:tr w:rsidR="007B0FE0" w:rsidTr="007B0FE0">
        <w:trPr>
          <w:trHeight w:val="801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69" w:type="pct"/>
            <w:shd w:val="clear" w:color="auto" w:fill="auto"/>
          </w:tcPr>
          <w:p w:rsidR="007B0FE0" w:rsidRDefault="007B0FE0" w:rsidP="003875E7">
            <w:pPr>
              <w:rPr>
                <w:color w:val="000000"/>
              </w:rPr>
            </w:pPr>
            <w:r w:rsidRPr="00C3371C">
              <w:rPr>
                <w:color w:val="000000"/>
                <w:lang w:val="ru-RU"/>
              </w:rPr>
              <w:t xml:space="preserve">Модуль 1. Стандарты </w:t>
            </w:r>
            <w:proofErr w:type="spellStart"/>
            <w:proofErr w:type="gramStart"/>
            <w:r w:rsidRPr="00C3371C">
              <w:rPr>
                <w:color w:val="000000"/>
                <w:lang w:val="ru-RU"/>
              </w:rPr>
              <w:t>Ворлдскиллс</w:t>
            </w:r>
            <w:proofErr w:type="spellEnd"/>
            <w:proofErr w:type="gramEnd"/>
            <w:r w:rsidRPr="00C3371C">
              <w:rPr>
                <w:color w:val="000000"/>
                <w:lang w:val="ru-RU"/>
              </w:rPr>
              <w:t xml:space="preserve"> и спецификация стандартов </w:t>
            </w:r>
            <w:proofErr w:type="spellStart"/>
            <w:r w:rsidRPr="00C3371C">
              <w:rPr>
                <w:color w:val="000000"/>
                <w:lang w:val="ru-RU"/>
              </w:rPr>
              <w:t>Ворлдскиллс</w:t>
            </w:r>
            <w:proofErr w:type="spellEnd"/>
            <w:r w:rsidRPr="00C3371C">
              <w:rPr>
                <w:color w:val="000000"/>
                <w:lang w:val="ru-RU"/>
              </w:rPr>
              <w:t xml:space="preserve"> по компетенции «Визаж и стилистика». </w:t>
            </w:r>
            <w:proofErr w:type="spellStart"/>
            <w:r>
              <w:rPr>
                <w:color w:val="000000"/>
              </w:rPr>
              <w:t>Разделы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спецификации</w:t>
            </w:r>
            <w:proofErr w:type="spellEnd"/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</w:tr>
      <w:tr w:rsidR="007B0FE0" w:rsidTr="007B0FE0">
        <w:trPr>
          <w:trHeight w:val="801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rPr>
                <w:color w:val="000000"/>
                <w:lang w:val="ru-RU"/>
              </w:rPr>
            </w:pPr>
            <w:r w:rsidRPr="00C3371C">
              <w:rPr>
                <w:color w:val="000000"/>
                <w:lang w:val="ru-RU"/>
              </w:rPr>
              <w:t>Модуль 2. Актуальные требования рынка труда, современные технологии в профессиональной сфере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</w:tr>
      <w:tr w:rsidR="007B0FE0" w:rsidTr="007B0FE0">
        <w:trPr>
          <w:trHeight w:val="801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rPr>
                <w:color w:val="000000"/>
                <w:lang w:val="ru-RU"/>
              </w:rPr>
            </w:pPr>
            <w:r w:rsidRPr="00C3371C">
              <w:rPr>
                <w:color w:val="000000"/>
                <w:lang w:val="ru-RU"/>
              </w:rPr>
              <w:t xml:space="preserve">Модуль 3. Общие вопросы по работе в статусе </w:t>
            </w:r>
            <w:proofErr w:type="spellStart"/>
            <w:r w:rsidRPr="00C3371C">
              <w:rPr>
                <w:color w:val="000000"/>
                <w:lang w:val="ru-RU"/>
              </w:rPr>
              <w:t>самозанятого</w:t>
            </w:r>
            <w:proofErr w:type="spellEnd"/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</w:tr>
      <w:tr w:rsidR="007B0FE0" w:rsidTr="007B0FE0">
        <w:trPr>
          <w:trHeight w:val="547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tabs>
                <w:tab w:val="left" w:pos="2130"/>
              </w:tabs>
              <w:rPr>
                <w:color w:val="000000"/>
                <w:lang w:val="ru-RU"/>
              </w:rPr>
            </w:pPr>
            <w:r w:rsidRPr="00C3371C">
              <w:rPr>
                <w:color w:val="000000"/>
                <w:lang w:val="ru-RU"/>
              </w:rPr>
              <w:t>Модуль 4. Требования охраны труда и техники безопасности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</w:tr>
      <w:tr w:rsidR="007B0FE0" w:rsidTr="007B0FE0">
        <w:trPr>
          <w:trHeight w:val="547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tabs>
                <w:tab w:val="left" w:pos="2130"/>
              </w:tabs>
              <w:rPr>
                <w:color w:val="0070C0"/>
                <w:lang w:val="ru-RU"/>
              </w:rPr>
            </w:pPr>
            <w:r w:rsidRPr="00C3371C">
              <w:rPr>
                <w:color w:val="000000"/>
                <w:lang w:val="ru-RU"/>
              </w:rPr>
              <w:t xml:space="preserve">Модуль 5. </w:t>
            </w:r>
            <w:r w:rsidRPr="00C3371C">
              <w:rPr>
                <w:lang w:val="ru-RU"/>
              </w:rPr>
              <w:t>Практическое занятие на определение стартового уровня владения компетенцией</w:t>
            </w:r>
            <w:r w:rsidRPr="00C3371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</w:pPr>
            <w:r>
              <w:t>3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</w:pPr>
            <w:r>
              <w:t>1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</w:pPr>
            <w:r>
              <w:t>2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70C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70C0"/>
              </w:rPr>
            </w:pPr>
          </w:p>
        </w:tc>
      </w:tr>
      <w:tr w:rsidR="007B0FE0" w:rsidTr="007B0FE0">
        <w:trPr>
          <w:trHeight w:val="263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tabs>
                <w:tab w:val="left" w:pos="2130"/>
              </w:tabs>
              <w:rPr>
                <w:color w:val="000000"/>
                <w:lang w:val="ru-RU"/>
              </w:rPr>
            </w:pPr>
            <w:r w:rsidRPr="00C3371C">
              <w:rPr>
                <w:color w:val="000000"/>
                <w:lang w:val="ru-RU"/>
              </w:rPr>
              <w:t>Модуль 6</w:t>
            </w:r>
            <w:r w:rsidRPr="00C3371C">
              <w:rPr>
                <w:lang w:val="ru-RU"/>
              </w:rPr>
              <w:t>. Подготовительные и заключительные работы по обслуживанию клиента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7B0FE0" w:rsidTr="007B0FE0">
        <w:trPr>
          <w:trHeight w:val="272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C3371C">
              <w:rPr>
                <w:color w:val="000000"/>
                <w:lang w:val="ru-RU"/>
              </w:rPr>
              <w:t xml:space="preserve">Модуль 7. </w:t>
            </w:r>
            <w:r w:rsidRPr="00C3371C">
              <w:rPr>
                <w:lang w:val="ru-RU"/>
              </w:rPr>
              <w:t>Моделирование и коррекция бровей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7B0FE0" w:rsidTr="007B0FE0">
        <w:trPr>
          <w:trHeight w:val="444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C3371C">
              <w:rPr>
                <w:color w:val="000000"/>
                <w:lang w:val="ru-RU"/>
              </w:rPr>
              <w:t xml:space="preserve">Модуль 8. </w:t>
            </w:r>
            <w:r w:rsidRPr="00C3371C">
              <w:rPr>
                <w:lang w:val="ru-RU"/>
              </w:rPr>
              <w:t>Окрашивание бровей и ресниц с использованием различных техник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7B0FE0" w:rsidTr="007B0FE0">
        <w:trPr>
          <w:trHeight w:val="444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C3371C">
              <w:rPr>
                <w:color w:val="000000"/>
                <w:lang w:val="ru-RU"/>
              </w:rPr>
              <w:t xml:space="preserve">Модуль 9. </w:t>
            </w:r>
            <w:r w:rsidRPr="00C3371C">
              <w:rPr>
                <w:lang w:val="ru-RU"/>
              </w:rPr>
              <w:t>Наращивание искусственных ресниц, их коррекция и снятие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7B0FE0" w:rsidTr="007B0FE0">
        <w:trPr>
          <w:trHeight w:val="444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869" w:type="pct"/>
            <w:shd w:val="clear" w:color="auto" w:fill="auto"/>
          </w:tcPr>
          <w:p w:rsidR="007B0FE0" w:rsidRPr="00C3371C" w:rsidRDefault="007B0FE0" w:rsidP="003875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C3371C">
              <w:rPr>
                <w:color w:val="000000"/>
                <w:lang w:val="ru-RU"/>
              </w:rPr>
              <w:t xml:space="preserve">Модуль 10. </w:t>
            </w:r>
            <w:r w:rsidRPr="00C3371C">
              <w:rPr>
                <w:lang w:val="ru-RU"/>
              </w:rPr>
              <w:t>Химическая и биохимическая завивка ресниц</w:t>
            </w:r>
            <w:r w:rsidRPr="00C3371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7B0FE0" w:rsidTr="007B0FE0">
        <w:trPr>
          <w:trHeight w:val="537"/>
        </w:trPr>
        <w:tc>
          <w:tcPr>
            <w:tcW w:w="296" w:type="pct"/>
            <w:shd w:val="clear" w:color="auto" w:fill="auto"/>
            <w:vAlign w:val="center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869" w:type="pct"/>
            <w:shd w:val="clear" w:color="auto" w:fill="auto"/>
          </w:tcPr>
          <w:p w:rsidR="007B0FE0" w:rsidRDefault="007B0FE0" w:rsidP="003875E7">
            <w:pPr>
              <w:tabs>
                <w:tab w:val="left" w:pos="19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Итоговая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аттестация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демонстрационный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экзамен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46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519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ДЭ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7B0FE0" w:rsidTr="007B0FE0">
        <w:trPr>
          <w:trHeight w:val="263"/>
        </w:trPr>
        <w:tc>
          <w:tcPr>
            <w:tcW w:w="296" w:type="pct"/>
            <w:shd w:val="clear" w:color="auto" w:fill="auto"/>
          </w:tcPr>
          <w:p w:rsidR="007B0FE0" w:rsidRDefault="007B0FE0" w:rsidP="003875E7">
            <w:pPr>
              <w:jc w:val="right"/>
              <w:rPr>
                <w:color w:val="000000"/>
              </w:rPr>
            </w:pPr>
            <w:bookmarkStart w:id="0" w:name="_GoBack" w:colFirst="1" w:colLast="5"/>
          </w:p>
        </w:tc>
        <w:tc>
          <w:tcPr>
            <w:tcW w:w="1869" w:type="pct"/>
            <w:shd w:val="clear" w:color="auto" w:fill="auto"/>
            <w:vAlign w:val="bottom"/>
          </w:tcPr>
          <w:p w:rsidR="007B0FE0" w:rsidRPr="007B0FE0" w:rsidRDefault="007B0FE0" w:rsidP="003875E7">
            <w:pPr>
              <w:jc w:val="right"/>
              <w:rPr>
                <w:b/>
                <w:color w:val="000000"/>
              </w:rPr>
            </w:pPr>
            <w:r w:rsidRPr="007B0FE0">
              <w:rPr>
                <w:b/>
                <w:color w:val="000000"/>
              </w:rPr>
              <w:t>ИТОГО:</w:t>
            </w:r>
          </w:p>
        </w:tc>
        <w:tc>
          <w:tcPr>
            <w:tcW w:w="546" w:type="pct"/>
            <w:shd w:val="clear" w:color="auto" w:fill="auto"/>
          </w:tcPr>
          <w:p w:rsidR="007B0FE0" w:rsidRPr="007B0FE0" w:rsidRDefault="007B0FE0" w:rsidP="003875E7">
            <w:pPr>
              <w:jc w:val="center"/>
              <w:rPr>
                <w:b/>
                <w:color w:val="000000"/>
              </w:rPr>
            </w:pPr>
            <w:r w:rsidRPr="007B0FE0">
              <w:rPr>
                <w:b/>
                <w:color w:val="000000"/>
              </w:rPr>
              <w:t>72</w:t>
            </w:r>
          </w:p>
        </w:tc>
        <w:tc>
          <w:tcPr>
            <w:tcW w:w="465" w:type="pct"/>
            <w:shd w:val="clear" w:color="auto" w:fill="auto"/>
          </w:tcPr>
          <w:p w:rsidR="007B0FE0" w:rsidRPr="007B0FE0" w:rsidRDefault="007B0FE0" w:rsidP="003875E7">
            <w:pPr>
              <w:jc w:val="center"/>
              <w:rPr>
                <w:b/>
                <w:color w:val="000000"/>
              </w:rPr>
            </w:pPr>
            <w:r w:rsidRPr="007B0FE0">
              <w:rPr>
                <w:b/>
                <w:color w:val="000000"/>
              </w:rPr>
              <w:t>19</w:t>
            </w:r>
          </w:p>
        </w:tc>
        <w:tc>
          <w:tcPr>
            <w:tcW w:w="519" w:type="pct"/>
            <w:shd w:val="clear" w:color="auto" w:fill="auto"/>
          </w:tcPr>
          <w:p w:rsidR="007B0FE0" w:rsidRPr="007B0FE0" w:rsidRDefault="007B0FE0" w:rsidP="003875E7">
            <w:pPr>
              <w:jc w:val="center"/>
              <w:rPr>
                <w:b/>
                <w:color w:val="000000"/>
              </w:rPr>
            </w:pPr>
            <w:r w:rsidRPr="007B0FE0">
              <w:rPr>
                <w:b/>
                <w:color w:val="000000"/>
              </w:rPr>
              <w:t>37</w:t>
            </w:r>
          </w:p>
        </w:tc>
        <w:tc>
          <w:tcPr>
            <w:tcW w:w="653" w:type="pct"/>
            <w:shd w:val="clear" w:color="auto" w:fill="auto"/>
          </w:tcPr>
          <w:p w:rsidR="007B0FE0" w:rsidRPr="007B0FE0" w:rsidRDefault="007B0FE0" w:rsidP="003875E7">
            <w:pPr>
              <w:jc w:val="center"/>
              <w:rPr>
                <w:b/>
                <w:color w:val="000000"/>
              </w:rPr>
            </w:pPr>
            <w:r w:rsidRPr="007B0FE0">
              <w:rPr>
                <w:b/>
                <w:color w:val="000000"/>
              </w:rPr>
              <w:t>16</w:t>
            </w:r>
          </w:p>
        </w:tc>
        <w:tc>
          <w:tcPr>
            <w:tcW w:w="653" w:type="pct"/>
            <w:shd w:val="clear" w:color="auto" w:fill="auto"/>
          </w:tcPr>
          <w:p w:rsidR="007B0FE0" w:rsidRDefault="007B0FE0" w:rsidP="003875E7">
            <w:pPr>
              <w:jc w:val="center"/>
              <w:rPr>
                <w:color w:val="000000"/>
              </w:rPr>
            </w:pPr>
          </w:p>
        </w:tc>
      </w:tr>
      <w:bookmarkEnd w:id="0"/>
    </w:tbl>
    <w:p w:rsidR="00E877B2" w:rsidRDefault="00C7787E"/>
    <w:sectPr w:rsidR="00E877B2" w:rsidSect="007B0FE0">
      <w:pgSz w:w="11906" w:h="16838" w:code="9"/>
      <w:pgMar w:top="624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7E" w:rsidRDefault="00C7787E" w:rsidP="007B0FE0">
      <w:r>
        <w:separator/>
      </w:r>
    </w:p>
  </w:endnote>
  <w:endnote w:type="continuationSeparator" w:id="0">
    <w:p w:rsidR="00C7787E" w:rsidRDefault="00C7787E" w:rsidP="007B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7E" w:rsidRDefault="00C7787E" w:rsidP="007B0FE0">
      <w:r>
        <w:separator/>
      </w:r>
    </w:p>
  </w:footnote>
  <w:footnote w:type="continuationSeparator" w:id="0">
    <w:p w:rsidR="00C7787E" w:rsidRDefault="00C7787E" w:rsidP="007B0FE0">
      <w:r>
        <w:continuationSeparator/>
      </w:r>
    </w:p>
  </w:footnote>
  <w:footnote w:id="1">
    <w:p w:rsidR="007B0FE0" w:rsidRDefault="007B0FE0" w:rsidP="007B0FE0">
      <w:pP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</w:rPr>
        <w:t>Демонстрационный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</w:rPr>
        <w:t>экзамен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</w:rPr>
        <w:t>по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</w:rPr>
        <w:t>компетенции</w:t>
      </w:r>
      <w:proofErr w:type="spellEnd"/>
      <w:r>
        <w:rPr>
          <w:rFonts w:eastAsia="Times New Roman"/>
          <w:color w:val="000000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20"/>
    <w:rsid w:val="003F06AA"/>
    <w:rsid w:val="00482B20"/>
    <w:rsid w:val="007B0FE0"/>
    <w:rsid w:val="00A231E8"/>
    <w:rsid w:val="00B91CFF"/>
    <w:rsid w:val="00C7787E"/>
    <w:rsid w:val="00E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6091-32DC-4416-BAB5-1F8C5DD1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2022-04-01T08:54:00Z</dcterms:created>
  <dcterms:modified xsi:type="dcterms:W3CDTF">2022-04-01T08:55:00Z</dcterms:modified>
</cp:coreProperties>
</file>