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8C4C" w14:textId="77777777" w:rsidR="000A554B" w:rsidRDefault="00000000">
      <w:pPr>
        <w:pBdr>
          <w:right w:val="none" w:sz="4" w:space="31" w:color="000000"/>
        </w:pBdr>
        <w:spacing w:line="276" w:lineRule="auto"/>
        <w:jc w:val="right"/>
      </w:pPr>
      <w:r>
        <w:rPr>
          <w:sz w:val="28"/>
          <w:szCs w:val="28"/>
        </w:rPr>
        <w:t>Приложение</w:t>
      </w:r>
    </w:p>
    <w:p w14:paraId="699DFD93" w14:textId="77777777" w:rsidR="000A554B" w:rsidRDefault="000A554B">
      <w:pPr>
        <w:spacing w:line="276" w:lineRule="auto"/>
        <w:jc w:val="center"/>
        <w:rPr>
          <w:b/>
          <w:sz w:val="28"/>
          <w:szCs w:val="28"/>
        </w:rPr>
      </w:pPr>
    </w:p>
    <w:p w14:paraId="6D15D28E" w14:textId="77777777" w:rsidR="000A554B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</w:t>
      </w:r>
      <w:bookmarkStart w:id="0" w:name="_Hlk138860581"/>
      <w:r>
        <w:rPr>
          <w:b/>
          <w:sz w:val="28"/>
          <w:szCs w:val="28"/>
        </w:rPr>
        <w:t xml:space="preserve">заочного этапа Всероссийского конкурса </w:t>
      </w:r>
    </w:p>
    <w:p w14:paraId="793B8FD6" w14:textId="77777777" w:rsidR="000A554B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практическому освоению социальных навыков </w:t>
      </w:r>
    </w:p>
    <w:p w14:paraId="7D0A077D" w14:textId="77777777" w:rsidR="000A554B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«Команда Первых» </w:t>
      </w:r>
      <w:bookmarkEnd w:id="0"/>
    </w:p>
    <w:p w14:paraId="04CE4545" w14:textId="77777777" w:rsidR="000A554B" w:rsidRDefault="00000000">
      <w:pPr>
        <w:spacing w:line="276" w:lineRule="auto"/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</w:p>
    <w:p w14:paraId="7844091B" w14:textId="77777777" w:rsidR="000A554B" w:rsidRDefault="00000000">
      <w:pPr>
        <w:pStyle w:val="a8"/>
        <w:numPr>
          <w:ilvl w:val="0"/>
          <w:numId w:val="27"/>
        </w:num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Условия участия в Конкурсе</w:t>
      </w:r>
    </w:p>
    <w:p w14:paraId="651E54FB" w14:textId="77777777" w:rsidR="000A554B" w:rsidRDefault="000A554B">
      <w:pPr>
        <w:pStyle w:val="a8"/>
        <w:spacing w:line="276" w:lineRule="auto"/>
        <w:rPr>
          <w:b/>
          <w:sz w:val="28"/>
        </w:rPr>
      </w:pPr>
    </w:p>
    <w:p w14:paraId="57AF0AE8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Участниками Конкурса являются граждане Российской Федерации в возрасте с 15 до 25 лет включительно, обучающиеся в 2023/2024 учебном году по</w:t>
      </w:r>
      <w:r>
        <w:rPr>
          <w:sz w:val="28"/>
        </w:rPr>
        <w:t xml:space="preserve"> программам</w:t>
      </w:r>
      <w:r>
        <w:rPr>
          <w:sz w:val="28"/>
          <w:szCs w:val="28"/>
        </w:rPr>
        <w:t xml:space="preserve"> </w:t>
      </w:r>
      <w:r>
        <w:rPr>
          <w:sz w:val="28"/>
        </w:rPr>
        <w:t>СПО</w:t>
      </w:r>
      <w:r>
        <w:rPr>
          <w:sz w:val="28"/>
          <w:szCs w:val="28"/>
        </w:rPr>
        <w:t xml:space="preserve"> в образовательных организациях Российской Федерации, расположенных на территории Российской Федерации, имеющих соответствующую лицензию на осуществление образовательной деятельности по </w:t>
      </w:r>
      <w:r>
        <w:rPr>
          <w:sz w:val="28"/>
        </w:rPr>
        <w:t xml:space="preserve">программам </w:t>
      </w:r>
      <w:r>
        <w:rPr>
          <w:sz w:val="28"/>
          <w:szCs w:val="28"/>
        </w:rPr>
        <w:t>СПО, выданную в установленном законодательством Российской Федерации порядке (далее – организация CПO), на очной форме обучения (за исключением выпускного курса) (далее – Участники).</w:t>
      </w:r>
    </w:p>
    <w:p w14:paraId="71424B6F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Участие в Конкурсе проходит в </w:t>
      </w:r>
      <w:r>
        <w:rPr>
          <w:b/>
          <w:sz w:val="28"/>
          <w:szCs w:val="28"/>
        </w:rPr>
        <w:t>командном формате.</w:t>
      </w:r>
      <w:r>
        <w:rPr>
          <w:sz w:val="28"/>
          <w:szCs w:val="28"/>
        </w:rPr>
        <w:t xml:space="preserve"> Команды формируются в составе из </w:t>
      </w:r>
      <w:r>
        <w:rPr>
          <w:bCs/>
          <w:sz w:val="28"/>
          <w:szCs w:val="28"/>
        </w:rPr>
        <w:t>5 человек</w:t>
      </w:r>
      <w:r>
        <w:rPr>
          <w:sz w:val="28"/>
          <w:szCs w:val="28"/>
        </w:rPr>
        <w:t xml:space="preserve"> из числа Участников одной организации СПО (далее – Команда) и самостоятельно определяют капитана Команды.</w:t>
      </w:r>
    </w:p>
    <w:p w14:paraId="1754C368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каждому Участнику Команды необходимо:</w:t>
      </w:r>
    </w:p>
    <w:p w14:paraId="29D93DC8" w14:textId="77777777" w:rsidR="000A554B" w:rsidRDefault="00000000">
      <w:pPr>
        <w:pStyle w:val="a8"/>
        <w:numPr>
          <w:ilvl w:val="0"/>
          <w:numId w:val="35"/>
        </w:numPr>
        <w:spacing w:line="276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дату подачи заявки на участие в </w:t>
      </w:r>
      <w:r>
        <w:rPr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быть зарегистрированным/зарегистрироваться </w:t>
      </w:r>
      <w:r>
        <w:rPr>
          <w:sz w:val="28"/>
          <w:szCs w:val="28"/>
        </w:rPr>
        <w:t>на официальном сайте Движения</w:t>
      </w:r>
      <w:r>
        <w:rPr>
          <w:color w:val="000000"/>
          <w:sz w:val="28"/>
          <w:szCs w:val="28"/>
        </w:rPr>
        <w:t xml:space="preserve"> Первых в информационно-телекоммуникационной сети «Интернет» </w:t>
      </w:r>
      <w:proofErr w:type="spellStart"/>
      <w:proofErr w:type="gramStart"/>
      <w:r>
        <w:rPr>
          <w:color w:val="000000"/>
          <w:sz w:val="28"/>
          <w:szCs w:val="28"/>
        </w:rPr>
        <w:t>будьвдвижении.рф</w:t>
      </w:r>
      <w:proofErr w:type="spellEnd"/>
      <w:proofErr w:type="gramEnd"/>
      <w:r>
        <w:rPr>
          <w:color w:val="000000"/>
          <w:sz w:val="28"/>
          <w:szCs w:val="28"/>
        </w:rPr>
        <w:t xml:space="preserve"> (далее – Сайт </w:t>
      </w:r>
      <w:proofErr w:type="spellStart"/>
      <w:r>
        <w:rPr>
          <w:color w:val="000000"/>
          <w:sz w:val="28"/>
          <w:szCs w:val="28"/>
        </w:rPr>
        <w:t>будьвдвижении.рф</w:t>
      </w:r>
      <w:proofErr w:type="spellEnd"/>
      <w:r>
        <w:rPr>
          <w:color w:val="000000"/>
          <w:sz w:val="28"/>
          <w:szCs w:val="28"/>
        </w:rPr>
        <w:t xml:space="preserve">) и на Сайте </w:t>
      </w:r>
      <w:r>
        <w:rPr>
          <w:sz w:val="28"/>
          <w:szCs w:val="28"/>
        </w:rPr>
        <w:t>rosdk.ru</w:t>
      </w:r>
      <w:r>
        <w:rPr>
          <w:color w:val="000000"/>
          <w:sz w:val="28"/>
          <w:szCs w:val="28"/>
        </w:rPr>
        <w:t>;</w:t>
      </w:r>
    </w:p>
    <w:p w14:paraId="0E23E2B3" w14:textId="77777777" w:rsidR="000A554B" w:rsidRDefault="00000000">
      <w:pPr>
        <w:pStyle w:val="a8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обработку персональных данных после ознакомления и согласия с ним путем нажатия на кнопку при регистрации на Сайте </w:t>
      </w:r>
      <w:hyperlink r:id="rId8" w:tooltip="https://будьвдвижении.рф" w:history="1">
        <w:proofErr w:type="spellStart"/>
        <w:r>
          <w:rPr>
            <w:sz w:val="28"/>
            <w:szCs w:val="28"/>
          </w:rPr>
          <w:t>будьвдвижении.рф</w:t>
        </w:r>
        <w:proofErr w:type="spellEnd"/>
      </w:hyperlink>
      <w:r>
        <w:rPr>
          <w:sz w:val="28"/>
          <w:szCs w:val="28"/>
        </w:rPr>
        <w:t>.;</w:t>
      </w:r>
    </w:p>
    <w:p w14:paraId="11BC939E" w14:textId="77777777" w:rsidR="000A554B" w:rsidRDefault="00000000">
      <w:pPr>
        <w:pStyle w:val="a8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подписаться на официальную группу Движения Первых в социальной сети «ВКонтакте» </w:t>
      </w:r>
      <w:r>
        <w:rPr>
          <w:sz w:val="28"/>
          <w:szCs w:val="28"/>
        </w:rPr>
        <w:t>https://vk.com/rddm_official</w:t>
      </w:r>
      <w:r>
        <w:rPr>
          <w:color w:val="000000"/>
          <w:sz w:val="28"/>
          <w:szCs w:val="28"/>
        </w:rPr>
        <w:t>.</w:t>
      </w:r>
    </w:p>
    <w:p w14:paraId="0A77DCC8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на участие в Конкурсе подразумевает, что Участник Команды ознакомился с Положением и соглашается с условиями Конкурса.</w:t>
      </w:r>
    </w:p>
    <w:p w14:paraId="335DA9F7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Участника Команды должен быть только один профиль и личный кабинет на Сайте </w:t>
      </w:r>
      <w:proofErr w:type="spellStart"/>
      <w:proofErr w:type="gramStart"/>
      <w:r>
        <w:rPr>
          <w:color w:val="000000"/>
          <w:sz w:val="28"/>
          <w:szCs w:val="28"/>
        </w:rPr>
        <w:t>будьвдвижении.рф</w:t>
      </w:r>
      <w:proofErr w:type="spellEnd"/>
      <w:proofErr w:type="gramEnd"/>
      <w:r>
        <w:rPr>
          <w:color w:val="000000"/>
          <w:sz w:val="28"/>
          <w:szCs w:val="28"/>
        </w:rPr>
        <w:t xml:space="preserve"> и Сайте </w:t>
      </w:r>
      <w:r>
        <w:rPr>
          <w:sz w:val="28"/>
          <w:szCs w:val="28"/>
        </w:rPr>
        <w:t xml:space="preserve">rosdk.ru. Участники Команды, зарегистрировавшие и использующие два и более профилей на Сайте </w:t>
      </w:r>
      <w:proofErr w:type="spellStart"/>
      <w:proofErr w:type="gramStart"/>
      <w:r>
        <w:rPr>
          <w:color w:val="000000"/>
          <w:sz w:val="28"/>
          <w:szCs w:val="28"/>
        </w:rPr>
        <w:t>будьвдвижении.рф</w:t>
      </w:r>
      <w:proofErr w:type="spellEnd"/>
      <w:proofErr w:type="gramEnd"/>
      <w:r>
        <w:rPr>
          <w:color w:val="000000"/>
          <w:sz w:val="28"/>
          <w:szCs w:val="28"/>
        </w:rPr>
        <w:t xml:space="preserve"> и Сайте </w:t>
      </w:r>
      <w:r>
        <w:rPr>
          <w:sz w:val="28"/>
          <w:szCs w:val="28"/>
        </w:rPr>
        <w:t>rosdk.ru, дисквалифицируются. Работы таких Участников Команды не допускаются к рассмотрению. В случае, если после дисквалификации одного или нескольких Участников Команды состав Участников Команды составляет менее 5 (пяти) человек, такая Команда дисквалифицируется.</w:t>
      </w:r>
    </w:p>
    <w:p w14:paraId="2B4E433F" w14:textId="77777777" w:rsidR="000A554B" w:rsidRDefault="00000000">
      <w:pPr>
        <w:pStyle w:val="a8"/>
        <w:numPr>
          <w:ilvl w:val="0"/>
          <w:numId w:val="28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Сроки и порядок проведения Конкурса</w:t>
      </w:r>
    </w:p>
    <w:p w14:paraId="74768B8B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13 мая по 11 ноября 2023 года в дистанционном и очном форматах в субъектах Российской Федерации.</w:t>
      </w:r>
    </w:p>
    <w:p w14:paraId="02D45487" w14:textId="77777777" w:rsidR="000A554B" w:rsidRDefault="00000000">
      <w:pPr>
        <w:pStyle w:val="a8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следующие этапы и сроки:</w:t>
      </w:r>
    </w:p>
    <w:p w14:paraId="26BB6A6E" w14:textId="77777777" w:rsidR="000A554B" w:rsidRDefault="000A554B">
      <w:pPr>
        <w:pStyle w:val="a8"/>
        <w:tabs>
          <w:tab w:val="left" w:pos="1418"/>
        </w:tabs>
        <w:spacing w:line="276" w:lineRule="auto"/>
        <w:ind w:left="709" w:right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676"/>
      </w:tblGrid>
      <w:tr w:rsidR="000A554B" w14:paraId="482E0299" w14:textId="77777777">
        <w:trPr>
          <w:trHeight w:val="155"/>
        </w:trPr>
        <w:tc>
          <w:tcPr>
            <w:tcW w:w="4828" w:type="dxa"/>
            <w:vAlign w:val="center"/>
          </w:tcPr>
          <w:p w14:paraId="7EEEB7F4" w14:textId="77777777" w:rsidR="000A554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Этапы Конкурса</w:t>
            </w:r>
          </w:p>
        </w:tc>
        <w:tc>
          <w:tcPr>
            <w:tcW w:w="4676" w:type="dxa"/>
            <w:vAlign w:val="center"/>
          </w:tcPr>
          <w:p w14:paraId="2714131D" w14:textId="77777777" w:rsidR="000A554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0A554B" w14:paraId="42677CD6" w14:textId="77777777">
        <w:trPr>
          <w:trHeight w:val="216"/>
        </w:trPr>
        <w:tc>
          <w:tcPr>
            <w:tcW w:w="4828" w:type="dxa"/>
            <w:vAlign w:val="center"/>
          </w:tcPr>
          <w:p w14:paraId="282670DD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Регистрация Участников </w:t>
            </w:r>
          </w:p>
        </w:tc>
        <w:tc>
          <w:tcPr>
            <w:tcW w:w="4676" w:type="dxa"/>
            <w:vAlign w:val="center"/>
          </w:tcPr>
          <w:p w14:paraId="65C49A7C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сентября 2023 года</w:t>
            </w:r>
          </w:p>
        </w:tc>
      </w:tr>
      <w:tr w:rsidR="000A554B" w14:paraId="332D53AB" w14:textId="77777777">
        <w:trPr>
          <w:trHeight w:val="137"/>
        </w:trPr>
        <w:tc>
          <w:tcPr>
            <w:tcW w:w="4828" w:type="dxa"/>
            <w:vAlign w:val="center"/>
          </w:tcPr>
          <w:p w14:paraId="172CE5E7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307C7F53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сентября 2023 года</w:t>
            </w:r>
          </w:p>
        </w:tc>
      </w:tr>
      <w:tr w:rsidR="000A554B" w14:paraId="35CEE81A" w14:textId="77777777">
        <w:trPr>
          <w:trHeight w:val="212"/>
        </w:trPr>
        <w:tc>
          <w:tcPr>
            <w:tcW w:w="4828" w:type="dxa"/>
            <w:vAlign w:val="center"/>
          </w:tcPr>
          <w:p w14:paraId="6CEF89A8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Заполнение профиля </w:t>
            </w:r>
          </w:p>
        </w:tc>
        <w:tc>
          <w:tcPr>
            <w:tcW w:w="4676" w:type="dxa"/>
            <w:vAlign w:val="center"/>
          </w:tcPr>
          <w:p w14:paraId="3C80D743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сентября 2023 года</w:t>
            </w:r>
          </w:p>
        </w:tc>
      </w:tr>
      <w:tr w:rsidR="000A554B" w14:paraId="1DADA90D" w14:textId="77777777">
        <w:trPr>
          <w:trHeight w:val="77"/>
        </w:trPr>
        <w:tc>
          <w:tcPr>
            <w:tcW w:w="4828" w:type="dxa"/>
            <w:vAlign w:val="center"/>
          </w:tcPr>
          <w:p w14:paraId="5DAB0137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обучения</w:t>
            </w:r>
          </w:p>
        </w:tc>
        <w:tc>
          <w:tcPr>
            <w:tcW w:w="4676" w:type="dxa"/>
            <w:vAlign w:val="center"/>
          </w:tcPr>
          <w:p w14:paraId="045A77AC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сентября 2023 года</w:t>
            </w:r>
          </w:p>
        </w:tc>
      </w:tr>
      <w:tr w:rsidR="000A554B" w14:paraId="424E242A" w14:textId="77777777">
        <w:trPr>
          <w:trHeight w:val="53"/>
        </w:trPr>
        <w:tc>
          <w:tcPr>
            <w:tcW w:w="4828" w:type="dxa"/>
            <w:vAlign w:val="center"/>
          </w:tcPr>
          <w:p w14:paraId="2A3B079A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4676" w:type="dxa"/>
            <w:vAlign w:val="center"/>
          </w:tcPr>
          <w:p w14:paraId="359F7B68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сентября 2023 года</w:t>
            </w:r>
          </w:p>
        </w:tc>
      </w:tr>
      <w:tr w:rsidR="000A554B" w14:paraId="4EBC3BB6" w14:textId="77777777">
        <w:trPr>
          <w:trHeight w:val="129"/>
        </w:trPr>
        <w:tc>
          <w:tcPr>
            <w:tcW w:w="4828" w:type="dxa"/>
            <w:vAlign w:val="center"/>
          </w:tcPr>
          <w:p w14:paraId="4ACE41DD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заданий заочного этапа</w:t>
            </w:r>
          </w:p>
        </w:tc>
        <w:tc>
          <w:tcPr>
            <w:tcW w:w="4676" w:type="dxa"/>
            <w:vAlign w:val="center"/>
          </w:tcPr>
          <w:p w14:paraId="65C1969F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сентября – 1 октября 2023 года</w:t>
            </w:r>
          </w:p>
        </w:tc>
      </w:tr>
      <w:tr w:rsidR="000A554B" w14:paraId="4EEFC134" w14:textId="77777777">
        <w:trPr>
          <w:trHeight w:val="500"/>
        </w:trPr>
        <w:tc>
          <w:tcPr>
            <w:tcW w:w="4828" w:type="dxa"/>
            <w:vAlign w:val="center"/>
          </w:tcPr>
          <w:p w14:paraId="264B88D0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результатов заочного этапа</w:t>
            </w:r>
          </w:p>
        </w:tc>
        <w:tc>
          <w:tcPr>
            <w:tcW w:w="4676" w:type="dxa"/>
            <w:vAlign w:val="center"/>
          </w:tcPr>
          <w:p w14:paraId="3ACC6948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октября 2023 года</w:t>
            </w:r>
          </w:p>
        </w:tc>
      </w:tr>
      <w:tr w:rsidR="000A554B" w14:paraId="7D0FCB7D" w14:textId="77777777">
        <w:trPr>
          <w:trHeight w:val="48"/>
        </w:trPr>
        <w:tc>
          <w:tcPr>
            <w:tcW w:w="4828" w:type="dxa"/>
            <w:vAlign w:val="center"/>
          </w:tcPr>
          <w:p w14:paraId="5ED3BDC2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7C239B75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</w:p>
        </w:tc>
      </w:tr>
      <w:tr w:rsidR="000A554B" w14:paraId="190A855D" w14:textId="77777777">
        <w:trPr>
          <w:trHeight w:val="48"/>
        </w:trPr>
        <w:tc>
          <w:tcPr>
            <w:tcW w:w="4828" w:type="dxa"/>
            <w:vAlign w:val="center"/>
          </w:tcPr>
          <w:p w14:paraId="61FE8181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Объявление результатов </w:t>
            </w:r>
          </w:p>
          <w:p w14:paraId="7BBB1EE1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регионального этапа </w:t>
            </w:r>
          </w:p>
        </w:tc>
        <w:tc>
          <w:tcPr>
            <w:tcW w:w="4676" w:type="dxa"/>
            <w:vAlign w:val="center"/>
          </w:tcPr>
          <w:p w14:paraId="549CA8F4" w14:textId="77777777" w:rsidR="000A554B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октября 2023 года</w:t>
            </w:r>
          </w:p>
        </w:tc>
      </w:tr>
      <w:tr w:rsidR="000A554B" w14:paraId="5B518319" w14:textId="77777777">
        <w:trPr>
          <w:trHeight w:val="268"/>
        </w:trPr>
        <w:tc>
          <w:tcPr>
            <w:tcW w:w="4828" w:type="dxa"/>
            <w:vAlign w:val="center"/>
          </w:tcPr>
          <w:p w14:paraId="43AB09C4" w14:textId="77777777" w:rsidR="000A554B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13A27AE6" w14:textId="77777777" w:rsidR="000A554B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ноября 2023 года</w:t>
            </w:r>
          </w:p>
        </w:tc>
      </w:tr>
    </w:tbl>
    <w:p w14:paraId="611F431A" w14:textId="77777777" w:rsidR="000A554B" w:rsidRDefault="000A554B">
      <w:pPr>
        <w:tabs>
          <w:tab w:val="left" w:pos="1418"/>
        </w:tabs>
        <w:spacing w:line="276" w:lineRule="auto"/>
        <w:ind w:right="-2"/>
        <w:jc w:val="both"/>
        <w:rPr>
          <w:sz w:val="28"/>
          <w:szCs w:val="28"/>
        </w:rPr>
      </w:pPr>
    </w:p>
    <w:p w14:paraId="075E214D" w14:textId="77777777" w:rsidR="000A554B" w:rsidRDefault="00000000">
      <w:pPr>
        <w:pStyle w:val="a8"/>
        <w:numPr>
          <w:ilvl w:val="1"/>
          <w:numId w:val="3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этап Конкурса проводится в дистанционном формате, региональные этапы Конкурса – в федеральных округах Российской Федерации </w:t>
      </w:r>
      <w:r>
        <w:rPr>
          <w:sz w:val="28"/>
          <w:szCs w:val="28"/>
        </w:rPr>
        <w:br/>
        <w:t>на выбор Организатора, место проведения финала Конкурса определяется Организатором дополнительно.</w:t>
      </w:r>
    </w:p>
    <w:p w14:paraId="41304D2E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Заочный этап Конкурса проводится с 25 августа по 29 сентября 2023 года.</w:t>
      </w:r>
    </w:p>
    <w:p w14:paraId="750DBF1D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заочного этапа Конкурса каждому Участнику Команды необходимо заполнить профиль Участника Конкурса на Сайте rosdk.ru:</w:t>
      </w:r>
    </w:p>
    <w:p w14:paraId="2B69C0D6" w14:textId="77777777" w:rsidR="000A554B" w:rsidRDefault="00000000">
      <w:pPr>
        <w:pStyle w:val="a8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зайти в «личный кабинет»; </w:t>
      </w:r>
    </w:p>
    <w:p w14:paraId="13178A9E" w14:textId="77777777" w:rsidR="000A554B" w:rsidRDefault="00000000">
      <w:pPr>
        <w:pStyle w:val="a8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нажать кнопку «редактировать»; </w:t>
      </w:r>
    </w:p>
    <w:p w14:paraId="092D7DB5" w14:textId="77777777" w:rsidR="000A554B" w:rsidRDefault="00000000">
      <w:pPr>
        <w:pStyle w:val="a8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личные данные, загрузить личное фото, выбрать организацию СПО из всплывающего списка (если во всплывающем списке отсутствует организация СПО, то необходимо ее добавить, нажав на кнопку «добавить колледж», указать краткое, а затем полное наименование организации СПО); </w:t>
      </w:r>
    </w:p>
    <w:p w14:paraId="313C45F9" w14:textId="77777777" w:rsidR="000A554B" w:rsidRDefault="00000000">
      <w:pPr>
        <w:pStyle w:val="a8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«сохранить» введенные данные. </w:t>
      </w:r>
    </w:p>
    <w:p w14:paraId="7055244A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успешной регистрации на Сайте rosdk.ru Участник Команды получает возможность размещать информацию о своей деятельности через личный кабинет.</w:t>
      </w:r>
    </w:p>
    <w:p w14:paraId="0D5E2BFD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заочного этапа Конкурса капитану Команды необходимо в личном кабинете на Сайте rosdk.ru создать клуб, куда пригласить всех Участников Команды. </w:t>
      </w:r>
    </w:p>
    <w:p w14:paraId="70CA3B2F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заочного этапа Конкурса после завершения регистрации на Сайте rosdk.ru всем Участникам Команды необходимо пройти обучение:</w:t>
      </w:r>
    </w:p>
    <w:p w14:paraId="194D75B5" w14:textId="77777777" w:rsidR="000A554B" w:rsidRDefault="00000000">
      <w:pPr>
        <w:pStyle w:val="a8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главной странице Сайта rosdk.ru выбрать вкладку «Гибкие навыки»; </w:t>
      </w:r>
    </w:p>
    <w:p w14:paraId="4BA96F81" w14:textId="77777777" w:rsidR="000A554B" w:rsidRDefault="00000000">
      <w:pPr>
        <w:pStyle w:val="a8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списка «Гибкие навыки» выбрать необходимый навык; </w:t>
      </w:r>
    </w:p>
    <w:p w14:paraId="3E277E08" w14:textId="77777777" w:rsidR="000A554B" w:rsidRDefault="00000000">
      <w:pPr>
        <w:pStyle w:val="a8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выбранного навыка выбрать «Видеоуроки/курс»; </w:t>
      </w:r>
    </w:p>
    <w:p w14:paraId="0C1ACE67" w14:textId="77777777" w:rsidR="000A554B" w:rsidRDefault="00000000">
      <w:pPr>
        <w:pStyle w:val="a8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видеоуроки/курс;</w:t>
      </w:r>
    </w:p>
    <w:p w14:paraId="7B6D028E" w14:textId="77777777" w:rsidR="000A554B" w:rsidRDefault="00000000">
      <w:pPr>
        <w:pStyle w:val="a8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пройти тестирование по итогам каждого видеоурока/курса (далее – тест).</w:t>
      </w:r>
    </w:p>
    <w:p w14:paraId="20080A2F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прохождение теста дается 3 попытки в сутки. В случае 3 неудачных попыток прохождения теста автоматически осуществляется блокировка возможности прохождения обучения и публикации практических заданий по отработке выбранного навыка на 1 день. </w:t>
      </w:r>
    </w:p>
    <w:p w14:paraId="6F7B65A4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прохождения обучения и сдачи теста в рамках заочного этапа Конкурса всем Участникам Команды необходимо реализовать проект (практическую часть, «доброе дело») у себя в субъекте Российской Федерации и представить отчет об итогах его реализации на Сайте rosdk.ru: </w:t>
      </w:r>
    </w:p>
    <w:p w14:paraId="6BF74A19" w14:textId="77777777" w:rsidR="000A554B" w:rsidRDefault="00000000">
      <w:pPr>
        <w:pStyle w:val="a8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 Сайта rosdk.ru перейти во вкладку «Проекты»;</w:t>
      </w:r>
    </w:p>
    <w:p w14:paraId="08E2954D" w14:textId="77777777" w:rsidR="000A554B" w:rsidRDefault="00000000">
      <w:pPr>
        <w:pStyle w:val="a8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проект (практическую часть, «доброе дело») («Желтые обои», «Мамин день», «Толковый спикер», «Домашние клоуны» и другие проекты </w:t>
      </w:r>
      <w:r>
        <w:rPr>
          <w:sz w:val="28"/>
          <w:szCs w:val="28"/>
        </w:rPr>
        <w:br/>
        <w:t xml:space="preserve">для отработки социальных навыков); </w:t>
      </w:r>
    </w:p>
    <w:p w14:paraId="778653F5" w14:textId="77777777" w:rsidR="000A554B" w:rsidRDefault="00000000">
      <w:pPr>
        <w:pStyle w:val="a8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видеокурс и пройти итоговое тестирование по выбранному проекту (практической части, «доброму делу»); </w:t>
      </w:r>
    </w:p>
    <w:p w14:paraId="774FC58D" w14:textId="77777777" w:rsidR="000A554B" w:rsidRDefault="00000000">
      <w:pPr>
        <w:pStyle w:val="a8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выбранный проект (практическую часть, «доброе дело») </w:t>
      </w:r>
      <w:r>
        <w:rPr>
          <w:sz w:val="28"/>
          <w:szCs w:val="28"/>
        </w:rPr>
        <w:br/>
        <w:t>у себя в субъекте Российской Федерации и подготовить отчет об итогах его реализации на Сайте rosdk.ru.</w:t>
      </w:r>
    </w:p>
    <w:p w14:paraId="4A5AB3A0" w14:textId="77777777" w:rsidR="000A554B" w:rsidRDefault="0000000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(практическая часть, «доброе дело») может быть реализован каждым Участником Команды индивидуально или в Команде в неограниченном количестве.</w:t>
      </w:r>
    </w:p>
    <w:p w14:paraId="14A9CF47" w14:textId="77777777" w:rsidR="000A554B" w:rsidRDefault="00000000">
      <w:pPr>
        <w:pStyle w:val="a8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публикации отчета об итогах реализации проекта (практической части, «доброго дела») у себя в субъекте Российской Федерации в рамках заочного этапа Конкурса Участнику Команды в своем личном кабинет на Сайте rosdk.ru необходимо:</w:t>
      </w:r>
    </w:p>
    <w:p w14:paraId="51819B94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нажать на кнопку «добавить дело» в разделе «Проекты»;</w:t>
      </w:r>
    </w:p>
    <w:p w14:paraId="743A4CDC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указать наименование реализованного проекта (практической части, «доброго дела») и дату его проведения;</w:t>
      </w:r>
    </w:p>
    <w:p w14:paraId="7BA39ACA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заполнить описание реализованного проекта (практической части, «доброго дела») (не менее 30 символов), отвечающее на вопросы: </w:t>
      </w:r>
      <w:r>
        <w:rPr>
          <w:sz w:val="28"/>
          <w:szCs w:val="28"/>
        </w:rPr>
        <w:br/>
        <w:t>«Что реализовано?», «Где реализовано?» «Чьими силами реализовано?»;</w:t>
      </w:r>
    </w:p>
    <w:p w14:paraId="4E7635C9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указать количество участников реализованного проекта (практической части, «доброго дела») и сколько фактического времени было затрачено</w:t>
      </w:r>
      <w:r>
        <w:rPr>
          <w:sz w:val="28"/>
          <w:szCs w:val="28"/>
        </w:rPr>
        <w:br/>
        <w:t xml:space="preserve">на его реализацию; </w:t>
      </w:r>
    </w:p>
    <w:p w14:paraId="27FA4A58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тематику добровольческой (волонтерской) активности, которой более всего соответствует реализованный проект (практическая часть, «доброе дело») (социальное, экологическое, спортивное, образовательное, культурное, патриотическое);</w:t>
      </w:r>
    </w:p>
    <w:p w14:paraId="4802E224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уровень сложности проекта (практической части, «доброго дела»): «легкое дело», «событие», «подвиг»;</w:t>
      </w:r>
    </w:p>
    <w:p w14:paraId="31AA668E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отметить капитана и Участников Команды, реализовавших проект (практическую часть, «доброе дело») (для начисления баллов в личном рейтинге Участников Конкурса и рейтинге организаций СПО в рамках Конкурса);</w:t>
      </w:r>
    </w:p>
    <w:p w14:paraId="712D2981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прикрепить основную фотографию реализованного проекта (практической части, «доброго дела»). Без добавления основного </w:t>
      </w:r>
      <w:proofErr w:type="gramStart"/>
      <w:r>
        <w:rPr>
          <w:sz w:val="28"/>
          <w:szCs w:val="28"/>
        </w:rPr>
        <w:t>фото проект</w:t>
      </w:r>
      <w:proofErr w:type="gramEnd"/>
      <w:r>
        <w:rPr>
          <w:sz w:val="28"/>
          <w:szCs w:val="28"/>
        </w:rPr>
        <w:t xml:space="preserve"> (практическая часть, «доброе дело») не будет опубликован; </w:t>
      </w:r>
    </w:p>
    <w:p w14:paraId="6C9E247C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добавить дополнительные материалы реализованного проекта (практической части, «доброго дела»);</w:t>
      </w:r>
    </w:p>
    <w:p w14:paraId="09EA952C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добавить до 5 фотографий и 4 ссылок на видеозаписи, размещенные на канале «</w:t>
      </w:r>
      <w:r>
        <w:rPr>
          <w:sz w:val="28"/>
          <w:szCs w:val="28"/>
          <w:lang w:val="en-US"/>
        </w:rPr>
        <w:t>Ru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» или ВКонтакте, по проекту (практической части, «доброму делу») (при наличии); </w:t>
      </w:r>
    </w:p>
    <w:p w14:paraId="076970A9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отметить на карте место проведения реализованного проекта (практической части, «доброго дела»);</w:t>
      </w:r>
    </w:p>
    <w:p w14:paraId="7313B54B" w14:textId="77777777" w:rsidR="000A554B" w:rsidRDefault="00000000">
      <w:pPr>
        <w:pStyle w:val="a8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отчет об итогах реализации проекта (практической части, «доброго дела»), нажав на кнопку «добавить дело». </w:t>
      </w:r>
    </w:p>
    <w:p w14:paraId="561EFD66" w14:textId="77777777" w:rsidR="000A554B" w:rsidRDefault="00000000">
      <w:pPr>
        <w:pStyle w:val="a8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заочного этапа Конкурса.</w:t>
      </w:r>
    </w:p>
    <w:p w14:paraId="7DEC1555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По итогам прохождения Участниками Команды заочного этапа Конкурса формируется рейтинг по двум категориям: </w:t>
      </w:r>
    </w:p>
    <w:p w14:paraId="64FB5191" w14:textId="77777777" w:rsidR="000A554B" w:rsidRDefault="00000000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рейтинг каждого Участника Конкурса; </w:t>
      </w:r>
    </w:p>
    <w:p w14:paraId="187512E7" w14:textId="77777777" w:rsidR="000A554B" w:rsidRDefault="00000000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организаций CПO. </w:t>
      </w:r>
    </w:p>
    <w:p w14:paraId="5E62D89F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Позиция в рейтингах по двум категориям в рамках заочного этапа Конкурса определяется по количеству набранных баллов за реализованные проекты (практические части, «добрые дела»). </w:t>
      </w:r>
    </w:p>
    <w:p w14:paraId="111D2827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Реализованные проекты (практические части, «добрые дела») в рамках заочного этапа Конкурса оцениваются Соорганизатором в лице </w:t>
      </w:r>
      <w:r>
        <w:rPr>
          <w:sz w:val="28"/>
          <w:szCs w:val="28"/>
        </w:rPr>
        <w:lastRenderedPageBreak/>
        <w:t>Общероссийской Общественной Организации «Российское Содружество колледжей» по следующим критериям и баллам:</w:t>
      </w:r>
    </w:p>
    <w:p w14:paraId="269A1239" w14:textId="77777777" w:rsidR="000A554B" w:rsidRDefault="000A554B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</w:p>
    <w:p w14:paraId="7FB9D511" w14:textId="77777777" w:rsidR="000A554B" w:rsidRDefault="000A554B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50"/>
        <w:gridCol w:w="2261"/>
      </w:tblGrid>
      <w:tr w:rsidR="000A554B" w14:paraId="633B7F22" w14:textId="77777777">
        <w:tc>
          <w:tcPr>
            <w:tcW w:w="7650" w:type="dxa"/>
          </w:tcPr>
          <w:p w14:paraId="172FEE81" w14:textId="77777777" w:rsidR="000A554B" w:rsidRDefault="00000000">
            <w:pPr>
              <w:pStyle w:val="a8"/>
              <w:spacing w:line="276" w:lineRule="auto"/>
              <w:ind w:left="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2261" w:type="dxa"/>
          </w:tcPr>
          <w:p w14:paraId="24DD921F" w14:textId="77777777" w:rsidR="000A554B" w:rsidRDefault="00000000">
            <w:pPr>
              <w:pStyle w:val="a8"/>
              <w:spacing w:line="276" w:lineRule="auto"/>
              <w:ind w:left="0" w:firstLine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</w:tr>
      <w:tr w:rsidR="000A554B" w14:paraId="4B3B8E24" w14:textId="77777777">
        <w:tc>
          <w:tcPr>
            <w:tcW w:w="7650" w:type="dxa"/>
          </w:tcPr>
          <w:p w14:paraId="7C892D50" w14:textId="77777777" w:rsidR="000A554B" w:rsidRDefault="00000000">
            <w:pPr>
              <w:pStyle w:val="a8"/>
              <w:spacing w:line="276" w:lineRule="auto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Прохождение видеоуроков/курсов на Сайте rosdk.ru </w:t>
            </w:r>
            <w:r>
              <w:rPr>
                <w:i/>
                <w:sz w:val="26"/>
                <w:szCs w:val="26"/>
              </w:rPr>
              <w:t>(за каждый итоговый тест по курсу 1 балл)</w:t>
            </w:r>
          </w:p>
        </w:tc>
        <w:tc>
          <w:tcPr>
            <w:tcW w:w="2261" w:type="dxa"/>
          </w:tcPr>
          <w:p w14:paraId="359C60D5" w14:textId="77777777" w:rsidR="000A554B" w:rsidRDefault="00000000">
            <w:pPr>
              <w:pStyle w:val="a8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5 баллов</w:t>
            </w:r>
          </w:p>
        </w:tc>
      </w:tr>
      <w:tr w:rsidR="000A554B" w14:paraId="5C047B24" w14:textId="77777777">
        <w:tc>
          <w:tcPr>
            <w:tcW w:w="7650" w:type="dxa"/>
          </w:tcPr>
          <w:p w14:paraId="46C8CED9" w14:textId="77777777" w:rsidR="000A554B" w:rsidRDefault="00000000">
            <w:pPr>
              <w:pStyle w:val="a8"/>
              <w:spacing w:line="276" w:lineRule="auto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 (практические части, «добрые дела») на Сайте rosdk.ru.</w:t>
            </w:r>
          </w:p>
          <w:p w14:paraId="20B43785" w14:textId="77777777" w:rsidR="000A554B" w:rsidRDefault="00000000">
            <w:pPr>
              <w:spacing w:line="276" w:lineRule="auto"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Легкое дело – до 10 баллов</w:t>
            </w:r>
          </w:p>
          <w:p w14:paraId="3CC2B73E" w14:textId="77777777" w:rsidR="000A554B" w:rsidRDefault="00000000">
            <w:pPr>
              <w:spacing w:line="276" w:lineRule="auto"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Событие – до 25 баллов</w:t>
            </w:r>
          </w:p>
          <w:p w14:paraId="14FC9BC5" w14:textId="77777777" w:rsidR="000A554B" w:rsidRDefault="00000000">
            <w:pPr>
              <w:pStyle w:val="a8"/>
              <w:spacing w:line="276" w:lineRule="auto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Подвиг – до 50 баллов</w:t>
            </w:r>
          </w:p>
        </w:tc>
        <w:tc>
          <w:tcPr>
            <w:tcW w:w="2261" w:type="dxa"/>
          </w:tcPr>
          <w:p w14:paraId="39F08AAA" w14:textId="77777777" w:rsidR="000A554B" w:rsidRDefault="00000000">
            <w:pPr>
              <w:pStyle w:val="a8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50 баллов</w:t>
            </w:r>
          </w:p>
        </w:tc>
      </w:tr>
    </w:tbl>
    <w:p w14:paraId="32F4F6AF" w14:textId="77777777" w:rsidR="000A554B" w:rsidRDefault="000A554B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</w:p>
    <w:p w14:paraId="7AA872E9" w14:textId="77777777" w:rsidR="000A554B" w:rsidRDefault="0000000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правилах формирования рейтинга </w:t>
      </w:r>
      <w:r>
        <w:rPr>
          <w:sz w:val="28"/>
          <w:szCs w:val="28"/>
        </w:rPr>
        <w:br/>
        <w:t xml:space="preserve">и начислении баллов доступна по ссылке http://rosdk.ru/criterion.php. </w:t>
      </w:r>
    </w:p>
    <w:p w14:paraId="2B4D3E98" w14:textId="77777777" w:rsidR="000A554B" w:rsidRDefault="0000000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позицией в рейтингах по двум категориям в рамках заочного этапа Конкурса можно в личном кабинете Участника Конкурса на Сайте rosdk.ru во вкладке «Рейтинг».</w:t>
      </w:r>
    </w:p>
    <w:p w14:paraId="4D672110" w14:textId="77777777" w:rsidR="000A554B" w:rsidRDefault="000000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По результатам заочного этапа Конкурса Соорганизаторы определяют от каждого субъекта Российской Федерации не более 23 (двадцати трех) организаций СПО, набравших наибольшее количество баллов в рейтинге организаций СПО, которые допускаются для участия в региональном этапе Конкурса. Организации СПО, допущенные до участия в региональном этапе Конкурса, отбирают и формируют для участия в региональном этапе Конкурса одну команду в составе от 3 (трех) до 5 (пяти) человек из числа Участников своих Команд, рекомендованных Соорганизаторами, с учетом личного рейтинга каждого Участника Конкурса по итогам заочного этапа Конкурса (далее – региональная команда). </w:t>
      </w:r>
    </w:p>
    <w:p w14:paraId="086C4679" w14:textId="77777777" w:rsidR="000A554B" w:rsidRDefault="000A554B">
      <w:pPr>
        <w:pStyle w:val="a8"/>
        <w:tabs>
          <w:tab w:val="left" w:pos="0"/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3CD83366" w14:textId="77777777" w:rsidR="000A554B" w:rsidRDefault="00000000">
      <w:pPr>
        <w:pStyle w:val="a8"/>
        <w:numPr>
          <w:ilvl w:val="0"/>
          <w:numId w:val="7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Номинации (социальные навыки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soft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skills</w:t>
      </w:r>
      <w:proofErr w:type="spellEnd"/>
      <w:r>
        <w:rPr>
          <w:b/>
          <w:bCs/>
          <w:color w:val="000000"/>
          <w:sz w:val="28"/>
          <w:szCs w:val="28"/>
        </w:rPr>
        <w:t>) Конкурса</w:t>
      </w:r>
    </w:p>
    <w:p w14:paraId="4D38A6AC" w14:textId="77777777" w:rsidR="000A554B" w:rsidRDefault="00000000">
      <w:pPr>
        <w:pStyle w:val="a8"/>
        <w:numPr>
          <w:ilvl w:val="1"/>
          <w:numId w:val="7"/>
        </w:numPr>
        <w:tabs>
          <w:tab w:val="left" w:pos="0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 xml:space="preserve">Конкурс проводится по пяти номинациям (социальным навыкам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</w:rPr>
        <w:t>):</w:t>
      </w:r>
    </w:p>
    <w:p w14:paraId="115EED6D" w14:textId="77777777" w:rsidR="000A554B" w:rsidRDefault="00000000">
      <w:pPr>
        <w:pStyle w:val="a8"/>
        <w:numPr>
          <w:ilvl w:val="2"/>
          <w:numId w:val="7"/>
        </w:numPr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«Креативность»</w:t>
      </w:r>
      <w:r>
        <w:rPr>
          <w:sz w:val="28"/>
        </w:rPr>
        <w:t xml:space="preserve"> – номинация Конкурса, в которой происходит оценка Участников по следующим навыкам: умение создавать что-то новое, решать возникающие проблемы неординарным способом, умение отказаться </w:t>
      </w:r>
      <w:r>
        <w:rPr>
          <w:sz w:val="28"/>
        </w:rPr>
        <w:br/>
        <w:t>от стереотипного мышления, генерировать большое количество идей,</w:t>
      </w:r>
      <w:r>
        <w:rPr>
          <w:sz w:val="28"/>
        </w:rPr>
        <w:br/>
        <w:t>быть оригинальным;</w:t>
      </w:r>
    </w:p>
    <w:p w14:paraId="01C73961" w14:textId="77777777" w:rsidR="000A554B" w:rsidRDefault="00000000">
      <w:pPr>
        <w:pStyle w:val="a8"/>
        <w:numPr>
          <w:ilvl w:val="2"/>
          <w:numId w:val="7"/>
        </w:numPr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«Эмоциональный интеллект»</w:t>
      </w:r>
      <w:r>
        <w:rPr>
          <w:sz w:val="28"/>
        </w:rPr>
        <w:t xml:space="preserve"> – номинация Конкурса, в которой происходит оценка Участников по следующим навыкам: умение распознавать </w:t>
      </w:r>
      <w:r>
        <w:rPr>
          <w:sz w:val="28"/>
        </w:rPr>
        <w:lastRenderedPageBreak/>
        <w:t xml:space="preserve">эмоции, понимать мотивацию, намерения и желания людей и свои собственные, </w:t>
      </w:r>
      <w:r>
        <w:rPr>
          <w:sz w:val="28"/>
        </w:rPr>
        <w:br/>
        <w:t>а также способность управлять своими эмоциями и помогать выразить свои эмоции другим людям;</w:t>
      </w:r>
    </w:p>
    <w:p w14:paraId="52F0FC5A" w14:textId="77777777" w:rsidR="000A554B" w:rsidRDefault="00000000">
      <w:pPr>
        <w:pStyle w:val="a8"/>
        <w:numPr>
          <w:ilvl w:val="2"/>
          <w:numId w:val="7"/>
        </w:numPr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«Умение работать в команде»</w:t>
      </w:r>
      <w:r>
        <w:rPr>
          <w:sz w:val="28"/>
        </w:rPr>
        <w:t xml:space="preserve"> – номинация Конкурса, в которой происходит оценка Участников по следующим навыкам: умение выполнять свою часть работы в общем ритме, находить контакт с любым членом команды, открыто идти на диалог, признавать свои ошибки, уметь понимать чужую точку зрения, не бояться высказывать свои идеи, конструктивно критиковать другие, приходить на помощь членам команды;</w:t>
      </w:r>
    </w:p>
    <w:p w14:paraId="020DF8CB" w14:textId="77777777" w:rsidR="000A554B" w:rsidRDefault="00000000">
      <w:pPr>
        <w:pStyle w:val="a8"/>
        <w:numPr>
          <w:ilvl w:val="2"/>
          <w:numId w:val="7"/>
        </w:numPr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«Публичное выступление»</w:t>
      </w:r>
      <w:r>
        <w:rPr>
          <w:sz w:val="28"/>
        </w:rPr>
        <w:t xml:space="preserve"> – номинация Конкурса, в которой происходит оценка Участников по следующим навыкам: умение выражать свои мысли и идеи ясно, логично и убедительно, доносить свои мысли до аудитории, умение поддерживать контакт с аудиторией и работать с ней, проявлять эмпатию </w:t>
      </w:r>
      <w:r>
        <w:rPr>
          <w:sz w:val="28"/>
        </w:rPr>
        <w:br/>
        <w:t>и уважение к людям, которые слушают выступление, использование иллюстраций, примеров;</w:t>
      </w:r>
    </w:p>
    <w:p w14:paraId="6D0E4408" w14:textId="77777777" w:rsidR="000A554B" w:rsidRDefault="00000000">
      <w:pPr>
        <w:pStyle w:val="a8"/>
        <w:numPr>
          <w:ilvl w:val="2"/>
          <w:numId w:val="7"/>
        </w:numPr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«Коммуникабельность»</w:t>
      </w:r>
      <w:r>
        <w:rPr>
          <w:sz w:val="28"/>
        </w:rPr>
        <w:t xml:space="preserve"> – номинация Конкурса, в которой происходит оценка Участников по следующим навыкам: умение находить общий язык с людьми и налаживать контакты, умение излагать свои мысли, слушать, способность к конструктивному и продуктивному общению. </w:t>
      </w:r>
    </w:p>
    <w:p w14:paraId="5754E144" w14:textId="77777777" w:rsidR="000A554B" w:rsidRDefault="00000000">
      <w:pPr>
        <w:pStyle w:val="a8"/>
        <w:numPr>
          <w:ilvl w:val="1"/>
          <w:numId w:val="7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Конкурса награждаются Участники Команды, занявшие 1, 2 или 3 места в Конкурсе.</w:t>
      </w:r>
    </w:p>
    <w:p w14:paraId="6E52CFEE" w14:textId="77777777" w:rsidR="000A554B" w:rsidRDefault="00000000">
      <w:pPr>
        <w:pStyle w:val="a8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Конкурса публикуется на </w:t>
      </w:r>
      <w:r>
        <w:rPr>
          <w:color w:val="000000"/>
          <w:sz w:val="28"/>
          <w:szCs w:val="28"/>
        </w:rPr>
        <w:t xml:space="preserve">Сайте </w:t>
      </w:r>
      <w:r>
        <w:rPr>
          <w:sz w:val="28"/>
          <w:szCs w:val="28"/>
        </w:rPr>
        <w:t>rosdk.ru.</w:t>
      </w:r>
    </w:p>
    <w:p w14:paraId="79FFE2AE" w14:textId="77777777" w:rsidR="000A554B" w:rsidRDefault="00000000">
      <w:pPr>
        <w:pStyle w:val="a8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из опубликованного списка победителей Конкурса получает уведомление в своем личном кабинете на </w:t>
      </w:r>
      <w:r>
        <w:rPr>
          <w:color w:val="000000"/>
          <w:sz w:val="28"/>
          <w:szCs w:val="28"/>
        </w:rPr>
        <w:t xml:space="preserve">Сайте </w:t>
      </w:r>
      <w:r>
        <w:rPr>
          <w:sz w:val="28"/>
          <w:szCs w:val="28"/>
        </w:rPr>
        <w:t>rosdk.ru о том,</w:t>
      </w:r>
      <w:r>
        <w:rPr>
          <w:sz w:val="28"/>
          <w:szCs w:val="28"/>
        </w:rPr>
        <w:br/>
        <w:t xml:space="preserve">что стал победителем. Если Участник не получил такого уведомления в своем личном кабинете на </w:t>
      </w:r>
      <w:r>
        <w:rPr>
          <w:color w:val="000000"/>
          <w:sz w:val="28"/>
          <w:szCs w:val="28"/>
        </w:rPr>
        <w:t xml:space="preserve">Сайте </w:t>
      </w:r>
      <w:r>
        <w:rPr>
          <w:sz w:val="28"/>
          <w:szCs w:val="28"/>
        </w:rPr>
        <w:t>rosdk.ru, он не является победителем Конкурса.</w:t>
      </w:r>
    </w:p>
    <w:sectPr w:rsidR="000A554B">
      <w:headerReference w:type="default" r:id="rId9"/>
      <w:type w:val="continuous"/>
      <w:pgSz w:w="11906" w:h="16838"/>
      <w:pgMar w:top="1134" w:right="851" w:bottom="1134" w:left="1134" w:header="45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66ED" w14:textId="77777777" w:rsidR="008B6650" w:rsidRDefault="008B6650">
      <w:r>
        <w:separator/>
      </w:r>
    </w:p>
  </w:endnote>
  <w:endnote w:type="continuationSeparator" w:id="0">
    <w:p w14:paraId="60E2CC12" w14:textId="77777777" w:rsidR="008B6650" w:rsidRDefault="008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DF89" w14:textId="77777777" w:rsidR="008B6650" w:rsidRDefault="008B6650">
      <w:r>
        <w:separator/>
      </w:r>
    </w:p>
  </w:footnote>
  <w:footnote w:type="continuationSeparator" w:id="0">
    <w:p w14:paraId="19FCF96A" w14:textId="77777777" w:rsidR="008B6650" w:rsidRDefault="008B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614976"/>
      <w:docPartObj>
        <w:docPartGallery w:val="Page Numbers (Top of Page)"/>
        <w:docPartUnique/>
      </w:docPartObj>
    </w:sdtPr>
    <w:sdtContent>
      <w:p w14:paraId="1E4CAB4E" w14:textId="77777777" w:rsidR="000A554B" w:rsidRDefault="0000000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E7"/>
    <w:multiLevelType w:val="hybridMultilevel"/>
    <w:tmpl w:val="3EE2D4D8"/>
    <w:lvl w:ilvl="0" w:tplc="DE6A09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6E0A1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EE57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905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F7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D65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EC02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D010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E4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3979A8"/>
    <w:multiLevelType w:val="hybridMultilevel"/>
    <w:tmpl w:val="F3CA2484"/>
    <w:lvl w:ilvl="0" w:tplc="3E5E1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038CF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C6B6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F8E4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BA16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F0A9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086B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3C4D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FE7D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FA7DD6"/>
    <w:multiLevelType w:val="hybridMultilevel"/>
    <w:tmpl w:val="B0727B10"/>
    <w:lvl w:ilvl="0" w:tplc="AD4025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67A2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2C8F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7CC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0C49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90E3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0D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8A5C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74D9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0232AB"/>
    <w:multiLevelType w:val="hybridMultilevel"/>
    <w:tmpl w:val="1B2A994A"/>
    <w:lvl w:ilvl="0" w:tplc="58F290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A8B9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82B0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C9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B06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92D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BC02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F6C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702A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F3472F2"/>
    <w:multiLevelType w:val="hybridMultilevel"/>
    <w:tmpl w:val="FD2873EC"/>
    <w:lvl w:ilvl="0" w:tplc="C52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2949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6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C2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E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6E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6F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6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1A02"/>
    <w:multiLevelType w:val="multilevel"/>
    <w:tmpl w:val="FEF6B2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D551DA"/>
    <w:multiLevelType w:val="multilevel"/>
    <w:tmpl w:val="D33EA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7" w15:restartNumberingAfterBreak="0">
    <w:nsid w:val="15B85A0D"/>
    <w:multiLevelType w:val="hybridMultilevel"/>
    <w:tmpl w:val="DD688C76"/>
    <w:lvl w:ilvl="0" w:tplc="09181F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AB03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B2E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E63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EC28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C22D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483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201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B256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8077304"/>
    <w:multiLevelType w:val="hybridMultilevel"/>
    <w:tmpl w:val="3F0AC648"/>
    <w:lvl w:ilvl="0" w:tplc="2A9628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6F873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7656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6A59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5E8A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0423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FC2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F6EF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CAC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94E71A3"/>
    <w:multiLevelType w:val="multilevel"/>
    <w:tmpl w:val="BA7C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5C60F8"/>
    <w:multiLevelType w:val="multilevel"/>
    <w:tmpl w:val="95A8E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1C69278B"/>
    <w:multiLevelType w:val="multilevel"/>
    <w:tmpl w:val="5A2015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FF2AEF"/>
    <w:multiLevelType w:val="hybridMultilevel"/>
    <w:tmpl w:val="B1407246"/>
    <w:lvl w:ilvl="0" w:tplc="67BAE7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2AEC6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7477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E0D1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5223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D4BF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8E23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F6DD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B2F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3FE00A5"/>
    <w:multiLevelType w:val="hybridMultilevel"/>
    <w:tmpl w:val="C68EE22A"/>
    <w:lvl w:ilvl="0" w:tplc="03866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A4E63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F665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DAA01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A3EF4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B4DE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AA5F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2964B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FE4F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1A21AD"/>
    <w:multiLevelType w:val="multilevel"/>
    <w:tmpl w:val="5CFE1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15" w15:restartNumberingAfterBreak="0">
    <w:nsid w:val="2FDF4849"/>
    <w:multiLevelType w:val="hybridMultilevel"/>
    <w:tmpl w:val="DD1AA9BA"/>
    <w:lvl w:ilvl="0" w:tplc="E466DC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F00C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A47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EEFA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EE8A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7420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0A7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28AC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7407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15246BB"/>
    <w:multiLevelType w:val="hybridMultilevel"/>
    <w:tmpl w:val="592205F4"/>
    <w:lvl w:ilvl="0" w:tplc="A5E4B73C">
      <w:start w:val="7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FFF01ECC">
      <w:start w:val="1"/>
      <w:numFmt w:val="lowerLetter"/>
      <w:lvlText w:val="%2."/>
      <w:lvlJc w:val="left"/>
      <w:pPr>
        <w:ind w:left="1211" w:hanging="360"/>
      </w:pPr>
    </w:lvl>
    <w:lvl w:ilvl="2" w:tplc="F8CC4C40">
      <w:start w:val="1"/>
      <w:numFmt w:val="lowerRoman"/>
      <w:lvlText w:val="%3."/>
      <w:lvlJc w:val="right"/>
      <w:pPr>
        <w:ind w:left="1931" w:hanging="180"/>
      </w:pPr>
    </w:lvl>
    <w:lvl w:ilvl="3" w:tplc="97C60274">
      <w:start w:val="1"/>
      <w:numFmt w:val="decimal"/>
      <w:lvlText w:val="%4."/>
      <w:lvlJc w:val="left"/>
      <w:pPr>
        <w:ind w:left="2651" w:hanging="360"/>
      </w:pPr>
    </w:lvl>
    <w:lvl w:ilvl="4" w:tplc="6096C7E2">
      <w:start w:val="1"/>
      <w:numFmt w:val="lowerLetter"/>
      <w:lvlText w:val="%5."/>
      <w:lvlJc w:val="left"/>
      <w:pPr>
        <w:ind w:left="3371" w:hanging="360"/>
      </w:pPr>
    </w:lvl>
    <w:lvl w:ilvl="5" w:tplc="BA9ECA74">
      <w:start w:val="1"/>
      <w:numFmt w:val="lowerRoman"/>
      <w:lvlText w:val="%6."/>
      <w:lvlJc w:val="right"/>
      <w:pPr>
        <w:ind w:left="4091" w:hanging="180"/>
      </w:pPr>
    </w:lvl>
    <w:lvl w:ilvl="6" w:tplc="784C78FC">
      <w:start w:val="1"/>
      <w:numFmt w:val="decimal"/>
      <w:lvlText w:val="%7."/>
      <w:lvlJc w:val="left"/>
      <w:pPr>
        <w:ind w:left="4811" w:hanging="360"/>
      </w:pPr>
    </w:lvl>
    <w:lvl w:ilvl="7" w:tplc="D0F021B2">
      <w:start w:val="1"/>
      <w:numFmt w:val="lowerLetter"/>
      <w:lvlText w:val="%8."/>
      <w:lvlJc w:val="left"/>
      <w:pPr>
        <w:ind w:left="5531" w:hanging="360"/>
      </w:pPr>
    </w:lvl>
    <w:lvl w:ilvl="8" w:tplc="0B32C7E6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0">
    <w:nsid w:val="328E257B"/>
    <w:multiLevelType w:val="hybridMultilevel"/>
    <w:tmpl w:val="4008D770"/>
    <w:lvl w:ilvl="0" w:tplc="7D10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B80E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348E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3077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3038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9EA4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F25B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60D9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6697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07904"/>
    <w:multiLevelType w:val="hybridMultilevel"/>
    <w:tmpl w:val="A53A3B1A"/>
    <w:lvl w:ilvl="0" w:tplc="CEA2DD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E056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1E5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6A5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F63D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768D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47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C9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2844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779694A"/>
    <w:multiLevelType w:val="hybridMultilevel"/>
    <w:tmpl w:val="060664F6"/>
    <w:lvl w:ilvl="0" w:tplc="AB160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95AD7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26F7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7C0E3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9271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BE7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4009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B605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FEF3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681198"/>
    <w:multiLevelType w:val="hybridMultilevel"/>
    <w:tmpl w:val="47003ACC"/>
    <w:lvl w:ilvl="0" w:tplc="1E1ED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2A4F6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328A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90D1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42176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C67B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B86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5E4D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98E4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E841A9"/>
    <w:multiLevelType w:val="hybridMultilevel"/>
    <w:tmpl w:val="43EAC920"/>
    <w:lvl w:ilvl="0" w:tplc="5BD0B3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13A5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66D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6C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C05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0C69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AE95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2C5B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70C4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DA773A4"/>
    <w:multiLevelType w:val="hybridMultilevel"/>
    <w:tmpl w:val="7360882A"/>
    <w:lvl w:ilvl="0" w:tplc="281C24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ACC23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7C0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729B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DA9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B8C1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45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28EE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0449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50764FE"/>
    <w:multiLevelType w:val="hybridMultilevel"/>
    <w:tmpl w:val="81BA2C50"/>
    <w:lvl w:ilvl="0" w:tplc="77685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8E676D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0AA699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4D6C6C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50EF8A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8A577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87C49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7463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6E09F5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EE101C"/>
    <w:multiLevelType w:val="multilevel"/>
    <w:tmpl w:val="6818F1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5" w15:restartNumberingAfterBreak="0">
    <w:nsid w:val="50EB0F8E"/>
    <w:multiLevelType w:val="multilevel"/>
    <w:tmpl w:val="C1AE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FB7A65"/>
    <w:multiLevelType w:val="hybridMultilevel"/>
    <w:tmpl w:val="85103F26"/>
    <w:lvl w:ilvl="0" w:tplc="DDD6F930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6ECE3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4563F3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65E6C5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1F4E19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D5C57E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FCE73C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63824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6D093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53237CB"/>
    <w:multiLevelType w:val="hybridMultilevel"/>
    <w:tmpl w:val="384408AA"/>
    <w:lvl w:ilvl="0" w:tplc="C15A1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A007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3245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9A37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4A18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35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2E1B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7655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54E5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160491"/>
    <w:multiLevelType w:val="multilevel"/>
    <w:tmpl w:val="C91CC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8C13D4C"/>
    <w:multiLevelType w:val="hybridMultilevel"/>
    <w:tmpl w:val="92C8AECC"/>
    <w:lvl w:ilvl="0" w:tplc="5D2C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F225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3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8F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EB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85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F0800"/>
    <w:multiLevelType w:val="hybridMultilevel"/>
    <w:tmpl w:val="11182118"/>
    <w:lvl w:ilvl="0" w:tplc="F5EC203A">
      <w:start w:val="7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DAAA3A38">
      <w:start w:val="1"/>
      <w:numFmt w:val="lowerLetter"/>
      <w:lvlText w:val="%2."/>
      <w:lvlJc w:val="left"/>
      <w:pPr>
        <w:ind w:left="1211" w:hanging="360"/>
      </w:pPr>
    </w:lvl>
    <w:lvl w:ilvl="2" w:tplc="CC24054E">
      <w:start w:val="1"/>
      <w:numFmt w:val="lowerRoman"/>
      <w:lvlText w:val="%3."/>
      <w:lvlJc w:val="right"/>
      <w:pPr>
        <w:ind w:left="1931" w:hanging="180"/>
      </w:pPr>
    </w:lvl>
    <w:lvl w:ilvl="3" w:tplc="DD34B814">
      <w:start w:val="1"/>
      <w:numFmt w:val="decimal"/>
      <w:lvlText w:val="%4."/>
      <w:lvlJc w:val="left"/>
      <w:pPr>
        <w:ind w:left="2651" w:hanging="360"/>
      </w:pPr>
    </w:lvl>
    <w:lvl w:ilvl="4" w:tplc="7AB01782">
      <w:start w:val="1"/>
      <w:numFmt w:val="lowerLetter"/>
      <w:lvlText w:val="%5."/>
      <w:lvlJc w:val="left"/>
      <w:pPr>
        <w:ind w:left="3371" w:hanging="360"/>
      </w:pPr>
    </w:lvl>
    <w:lvl w:ilvl="5" w:tplc="417479EA">
      <w:start w:val="1"/>
      <w:numFmt w:val="lowerRoman"/>
      <w:lvlText w:val="%6."/>
      <w:lvlJc w:val="right"/>
      <w:pPr>
        <w:ind w:left="4091" w:hanging="180"/>
      </w:pPr>
    </w:lvl>
    <w:lvl w:ilvl="6" w:tplc="8CA6265C">
      <w:start w:val="1"/>
      <w:numFmt w:val="decimal"/>
      <w:lvlText w:val="%7."/>
      <w:lvlJc w:val="left"/>
      <w:pPr>
        <w:ind w:left="4811" w:hanging="360"/>
      </w:pPr>
    </w:lvl>
    <w:lvl w:ilvl="7" w:tplc="0008A138">
      <w:start w:val="1"/>
      <w:numFmt w:val="lowerLetter"/>
      <w:lvlText w:val="%8."/>
      <w:lvlJc w:val="left"/>
      <w:pPr>
        <w:ind w:left="5531" w:hanging="360"/>
      </w:pPr>
    </w:lvl>
    <w:lvl w:ilvl="8" w:tplc="671E78EE">
      <w:start w:val="1"/>
      <w:numFmt w:val="lowerRoman"/>
      <w:lvlText w:val="%9."/>
      <w:lvlJc w:val="right"/>
      <w:pPr>
        <w:ind w:left="6251" w:hanging="180"/>
      </w:pPr>
    </w:lvl>
  </w:abstractNum>
  <w:abstractNum w:abstractNumId="31" w15:restartNumberingAfterBreak="0">
    <w:nsid w:val="63C2503F"/>
    <w:multiLevelType w:val="multilevel"/>
    <w:tmpl w:val="A9B6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762688D"/>
    <w:multiLevelType w:val="multilevel"/>
    <w:tmpl w:val="6EA890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3" w15:restartNumberingAfterBreak="0">
    <w:nsid w:val="683753FF"/>
    <w:multiLevelType w:val="hybridMultilevel"/>
    <w:tmpl w:val="291C6426"/>
    <w:lvl w:ilvl="0" w:tplc="602AA1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6E4EF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4239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329A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BCC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3E0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BE4A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68AA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6EF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8DE53EE"/>
    <w:multiLevelType w:val="hybridMultilevel"/>
    <w:tmpl w:val="4DC4F164"/>
    <w:lvl w:ilvl="0" w:tplc="1C52B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F2812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6084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429B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BEAF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E56A8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B8F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34FC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4A31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564FF5"/>
    <w:multiLevelType w:val="hybridMultilevel"/>
    <w:tmpl w:val="789ED932"/>
    <w:lvl w:ilvl="0" w:tplc="0046FC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1803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DC2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944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340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F095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A21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D2C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80A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95C41A1"/>
    <w:multiLevelType w:val="multilevel"/>
    <w:tmpl w:val="06DC97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color w:val="auto"/>
      </w:rPr>
    </w:lvl>
  </w:abstractNum>
  <w:abstractNum w:abstractNumId="37" w15:restartNumberingAfterBreak="0">
    <w:nsid w:val="698D107D"/>
    <w:multiLevelType w:val="hybridMultilevel"/>
    <w:tmpl w:val="770CA1F0"/>
    <w:lvl w:ilvl="0" w:tplc="0358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7EF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02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E0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A5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6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80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864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27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27D07"/>
    <w:multiLevelType w:val="hybridMultilevel"/>
    <w:tmpl w:val="A9EEB5FE"/>
    <w:lvl w:ilvl="0" w:tplc="532AD7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5C6424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38C64D3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8E18D32E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4CD27692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4A3E84C0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5F549912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E5D6D5BC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270683B4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F1F34D9"/>
    <w:multiLevelType w:val="hybridMultilevel"/>
    <w:tmpl w:val="6C1622BC"/>
    <w:lvl w:ilvl="0" w:tplc="D6B67D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76E6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24F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623B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3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4AAD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61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880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C76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F902B70"/>
    <w:multiLevelType w:val="hybridMultilevel"/>
    <w:tmpl w:val="3E2CAA2C"/>
    <w:lvl w:ilvl="0" w:tplc="0D00FD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3EC7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5219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25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7466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BCC5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3A3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ECE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9EE6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6FFA1BCA"/>
    <w:multiLevelType w:val="hybridMultilevel"/>
    <w:tmpl w:val="7A1042E8"/>
    <w:lvl w:ilvl="0" w:tplc="1B9A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25C75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CEC8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E0C0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D09A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94BF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1434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8ED6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8816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EA1173"/>
    <w:multiLevelType w:val="hybridMultilevel"/>
    <w:tmpl w:val="466620BE"/>
    <w:lvl w:ilvl="0" w:tplc="74404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0202E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102B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F2CE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3A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39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A8A3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40E2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4E9E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EC7ADC"/>
    <w:multiLevelType w:val="multilevel"/>
    <w:tmpl w:val="25EA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CB5025"/>
    <w:multiLevelType w:val="hybridMultilevel"/>
    <w:tmpl w:val="C8E21CF6"/>
    <w:lvl w:ilvl="0" w:tplc="69EAA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AC2DA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FAB3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70F6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688B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88CD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9D054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9C31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C27E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52876"/>
    <w:multiLevelType w:val="multilevel"/>
    <w:tmpl w:val="EEF23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6904992"/>
    <w:multiLevelType w:val="multilevel"/>
    <w:tmpl w:val="57D043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74E3A1F"/>
    <w:multiLevelType w:val="multilevel"/>
    <w:tmpl w:val="D7B84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48" w15:restartNumberingAfterBreak="0">
    <w:nsid w:val="7DCA7A42"/>
    <w:multiLevelType w:val="hybridMultilevel"/>
    <w:tmpl w:val="2242884E"/>
    <w:lvl w:ilvl="0" w:tplc="8DB86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1FEC3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08F1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F075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DE3A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F0F4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229E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5A82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101F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2529314">
    <w:abstractNumId w:val="32"/>
  </w:num>
  <w:num w:numId="2" w16cid:durableId="2043894438">
    <w:abstractNumId w:val="29"/>
  </w:num>
  <w:num w:numId="3" w16cid:durableId="689723638">
    <w:abstractNumId w:val="42"/>
  </w:num>
  <w:num w:numId="4" w16cid:durableId="1452823219">
    <w:abstractNumId w:val="36"/>
  </w:num>
  <w:num w:numId="5" w16cid:durableId="215120434">
    <w:abstractNumId w:val="43"/>
  </w:num>
  <w:num w:numId="6" w16cid:durableId="61412951">
    <w:abstractNumId w:val="25"/>
  </w:num>
  <w:num w:numId="7" w16cid:durableId="2004626764">
    <w:abstractNumId w:val="24"/>
  </w:num>
  <w:num w:numId="8" w16cid:durableId="1185362094">
    <w:abstractNumId w:val="28"/>
  </w:num>
  <w:num w:numId="9" w16cid:durableId="865682466">
    <w:abstractNumId w:val="48"/>
  </w:num>
  <w:num w:numId="10" w16cid:durableId="328141899">
    <w:abstractNumId w:val="17"/>
  </w:num>
  <w:num w:numId="11" w16cid:durableId="242885178">
    <w:abstractNumId w:val="4"/>
  </w:num>
  <w:num w:numId="12" w16cid:durableId="1718238637">
    <w:abstractNumId w:val="34"/>
  </w:num>
  <w:num w:numId="13" w16cid:durableId="1810436894">
    <w:abstractNumId w:val="44"/>
  </w:num>
  <w:num w:numId="14" w16cid:durableId="1959874847">
    <w:abstractNumId w:val="20"/>
  </w:num>
  <w:num w:numId="15" w16cid:durableId="1657419624">
    <w:abstractNumId w:val="41"/>
  </w:num>
  <w:num w:numId="16" w16cid:durableId="1256012359">
    <w:abstractNumId w:val="19"/>
  </w:num>
  <w:num w:numId="17" w16cid:durableId="820578669">
    <w:abstractNumId w:val="37"/>
  </w:num>
  <w:num w:numId="18" w16cid:durableId="344019371">
    <w:abstractNumId w:val="1"/>
  </w:num>
  <w:num w:numId="19" w16cid:durableId="1215314343">
    <w:abstractNumId w:val="13"/>
  </w:num>
  <w:num w:numId="20" w16cid:durableId="1557425249">
    <w:abstractNumId w:val="31"/>
  </w:num>
  <w:num w:numId="21" w16cid:durableId="1618944756">
    <w:abstractNumId w:val="45"/>
  </w:num>
  <w:num w:numId="22" w16cid:durableId="546453707">
    <w:abstractNumId w:val="46"/>
  </w:num>
  <w:num w:numId="23" w16cid:durableId="119998361">
    <w:abstractNumId w:val="5"/>
  </w:num>
  <w:num w:numId="24" w16cid:durableId="848981674">
    <w:abstractNumId w:val="27"/>
  </w:num>
  <w:num w:numId="25" w16cid:durableId="1098257009">
    <w:abstractNumId w:val="11"/>
  </w:num>
  <w:num w:numId="26" w16cid:durableId="513419950">
    <w:abstractNumId w:val="23"/>
  </w:num>
  <w:num w:numId="27" w16cid:durableId="1095857199">
    <w:abstractNumId w:val="9"/>
  </w:num>
  <w:num w:numId="28" w16cid:durableId="1194656572">
    <w:abstractNumId w:val="10"/>
  </w:num>
  <w:num w:numId="29" w16cid:durableId="1164592542">
    <w:abstractNumId w:val="16"/>
  </w:num>
  <w:num w:numId="30" w16cid:durableId="379210821">
    <w:abstractNumId w:val="30"/>
  </w:num>
  <w:num w:numId="31" w16cid:durableId="226261404">
    <w:abstractNumId w:val="6"/>
  </w:num>
  <w:num w:numId="32" w16cid:durableId="803735713">
    <w:abstractNumId w:val="47"/>
  </w:num>
  <w:num w:numId="33" w16cid:durableId="1635864981">
    <w:abstractNumId w:val="14"/>
  </w:num>
  <w:num w:numId="34" w16cid:durableId="1096749286">
    <w:abstractNumId w:val="26"/>
  </w:num>
  <w:num w:numId="35" w16cid:durableId="1713919387">
    <w:abstractNumId w:val="38"/>
  </w:num>
  <w:num w:numId="36" w16cid:durableId="726608195">
    <w:abstractNumId w:val="12"/>
  </w:num>
  <w:num w:numId="37" w16cid:durableId="1716925022">
    <w:abstractNumId w:val="33"/>
  </w:num>
  <w:num w:numId="38" w16cid:durableId="49891036">
    <w:abstractNumId w:val="21"/>
  </w:num>
  <w:num w:numId="39" w16cid:durableId="1971669743">
    <w:abstractNumId w:val="2"/>
  </w:num>
  <w:num w:numId="40" w16cid:durableId="178276214">
    <w:abstractNumId w:val="8"/>
  </w:num>
  <w:num w:numId="41" w16cid:durableId="922180836">
    <w:abstractNumId w:val="7"/>
  </w:num>
  <w:num w:numId="42" w16cid:durableId="1703246303">
    <w:abstractNumId w:val="0"/>
  </w:num>
  <w:num w:numId="43" w16cid:durableId="1229002005">
    <w:abstractNumId w:val="18"/>
  </w:num>
  <w:num w:numId="44" w16cid:durableId="1413431900">
    <w:abstractNumId w:val="15"/>
  </w:num>
  <w:num w:numId="45" w16cid:durableId="460343999">
    <w:abstractNumId w:val="40"/>
  </w:num>
  <w:num w:numId="46" w16cid:durableId="894438522">
    <w:abstractNumId w:val="22"/>
  </w:num>
  <w:num w:numId="47" w16cid:durableId="1808862097">
    <w:abstractNumId w:val="39"/>
  </w:num>
  <w:num w:numId="48" w16cid:durableId="312608481">
    <w:abstractNumId w:val="3"/>
  </w:num>
  <w:num w:numId="49" w16cid:durableId="8939313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4B"/>
    <w:rsid w:val="000A554B"/>
    <w:rsid w:val="008B3218"/>
    <w:rsid w:val="008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35D"/>
  <w15:docId w15:val="{258C3999-0A0E-4CE8-A962-5A62267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paragraph" w:styleId="aa">
    <w:name w:val="No Spacing"/>
    <w:uiPriority w:val="1"/>
    <w:qFormat/>
  </w:style>
  <w:style w:type="paragraph" w:styleId="ab">
    <w:name w:val="Title"/>
    <w:basedOn w:val="a"/>
    <w:next w:val="a"/>
    <w:link w:val="ac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c">
    <w:name w:val="Заголовок Знак"/>
    <w:basedOn w:val="a0"/>
    <w:link w:val="ab"/>
    <w:uiPriority w:val="10"/>
    <w:rPr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pPr>
      <w:spacing w:before="200" w:after="200"/>
    </w:pPr>
  </w:style>
  <w:style w:type="character" w:customStyle="1" w:styleId="ae">
    <w:name w:val="Подзаголовок Знак"/>
    <w:basedOn w:val="a0"/>
    <w:link w:val="ad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character" w:customStyle="1" w:styleId="12">
    <w:name w:val="Верхний колонтитул Знак1"/>
    <w:basedOn w:val="a0"/>
    <w:link w:val="af1"/>
    <w:uiPriority w:val="99"/>
  </w:style>
  <w:style w:type="character" w:customStyle="1" w:styleId="13">
    <w:name w:val="Нижний колонтитул Знак1"/>
    <w:basedOn w:val="a0"/>
    <w:link w:val="af2"/>
    <w:uiPriority w:val="99"/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b w:val="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  <w:rPr>
      <w:rFonts w:hint="default"/>
      <w:b w:val="0"/>
      <w:color w:val="auto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Wingdings" w:hAnsi="Wingdings" w:cs="Wingdings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sz w:val="20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  <w:sz w:val="20"/>
    </w:rPr>
  </w:style>
  <w:style w:type="character" w:customStyle="1" w:styleId="WW8Num44z2">
    <w:name w:val="WW8Num44z2"/>
    <w:rPr>
      <w:rFonts w:ascii="Wingdings" w:hAnsi="Wingdings" w:cs="Wingdings" w:hint="default"/>
      <w:sz w:val="20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15">
    <w:name w:val="Основной шрифт абзаца1"/>
  </w:style>
  <w:style w:type="character" w:customStyle="1" w:styleId="af8">
    <w:name w:val="Текст выноски Знак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basedOn w:val="15"/>
    <w:uiPriority w:val="99"/>
  </w:style>
  <w:style w:type="character" w:customStyle="1" w:styleId="afa">
    <w:name w:val="Нижний колонтитул Знак"/>
    <w:basedOn w:val="15"/>
  </w:style>
  <w:style w:type="character" w:styleId="afb">
    <w:name w:val="Hyperlink"/>
    <w:rPr>
      <w:color w:val="0000FF"/>
      <w:u w:val="single"/>
    </w:rPr>
  </w:style>
  <w:style w:type="character" w:customStyle="1" w:styleId="afc">
    <w:name w:val="Основной текст Знак"/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skypec2ctextspan">
    <w:name w:val="skype_c2c_text_span"/>
    <w:basedOn w:val="15"/>
  </w:style>
  <w:style w:type="character" w:customStyle="1" w:styleId="afd">
    <w:name w:val="Основной текст с отступом Знак"/>
    <w:rPr>
      <w:sz w:val="22"/>
      <w:szCs w:val="22"/>
    </w:rPr>
  </w:style>
  <w:style w:type="character" w:customStyle="1" w:styleId="apple-style-span">
    <w:name w:val="apple-style-span"/>
    <w:basedOn w:val="15"/>
  </w:style>
  <w:style w:type="character" w:customStyle="1" w:styleId="16">
    <w:name w:val="Стиль1 Знак"/>
    <w:rPr>
      <w:rFonts w:ascii="Times New Roman" w:eastAsia="MS Mincho" w:hAnsi="Times New Roman" w:cs="Times New Roman"/>
    </w:rPr>
  </w:style>
  <w:style w:type="character" w:customStyle="1" w:styleId="afe">
    <w:name w:val="Символ нумерации"/>
  </w:style>
  <w:style w:type="character" w:customStyle="1" w:styleId="aff">
    <w:name w:val="Маркеры списка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f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f0">
    <w:name w:val="Body Text"/>
    <w:basedOn w:val="a"/>
    <w:pPr>
      <w:widowControl w:val="0"/>
      <w:shd w:val="clear" w:color="auto" w:fill="FFFFFF"/>
      <w:tabs>
        <w:tab w:val="left" w:pos="709"/>
        <w:tab w:val="left" w:pos="851"/>
      </w:tabs>
      <w:spacing w:line="269" w:lineRule="exact"/>
    </w:pPr>
    <w:rPr>
      <w:rFonts w:eastAsia="Times New Roman"/>
      <w:color w:val="000000"/>
    </w:rPr>
  </w:style>
  <w:style w:type="paragraph" w:styleId="aff1">
    <w:name w:val="List"/>
    <w:basedOn w:val="aff0"/>
    <w:rPr>
      <w:rFonts w:cs="Arial"/>
    </w:rPr>
  </w:style>
  <w:style w:type="paragraph" w:customStyle="1" w:styleId="18">
    <w:name w:val="Название1"/>
    <w:basedOn w:val="a"/>
    <w:pPr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rPr>
      <w:rFonts w:cs="Arial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2"/>
    <w:uiPriority w:val="99"/>
  </w:style>
  <w:style w:type="paragraph" w:styleId="af2">
    <w:name w:val="footer"/>
    <w:basedOn w:val="a"/>
    <w:link w:val="13"/>
  </w:style>
  <w:style w:type="paragraph" w:styleId="aff3">
    <w:name w:val="Normal (Web)"/>
    <w:basedOn w:val="a"/>
    <w:pPr>
      <w:spacing w:before="280" w:after="280"/>
    </w:pPr>
    <w:rPr>
      <w:rFonts w:eastAsia="Times New Roman"/>
    </w:rPr>
  </w:style>
  <w:style w:type="paragraph" w:styleId="aff4">
    <w:name w:val="Body Text Indent"/>
    <w:basedOn w:val="a"/>
    <w:pPr>
      <w:spacing w:after="120"/>
      <w:ind w:left="283"/>
    </w:pPr>
  </w:style>
  <w:style w:type="paragraph" w:customStyle="1" w:styleId="1a">
    <w:name w:val="Стиль1"/>
    <w:basedOn w:val="a"/>
    <w:pPr>
      <w:spacing w:line="360" w:lineRule="auto"/>
      <w:ind w:firstLine="720"/>
      <w:jc w:val="both"/>
    </w:pPr>
    <w:rPr>
      <w:rFonts w:eastAsia="MS Mincho"/>
      <w:sz w:val="20"/>
      <w:szCs w:val="20"/>
    </w:rPr>
  </w:style>
  <w:style w:type="character" w:customStyle="1" w:styleId="1b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styleId="aff5">
    <w:name w:val="FollowedHyperlink"/>
    <w:uiPriority w:val="99"/>
    <w:semiHidden/>
    <w:unhideWhenUsed/>
    <w:rPr>
      <w:color w:val="954F72"/>
      <w:u w:val="single"/>
    </w:rPr>
  </w:style>
  <w:style w:type="character" w:customStyle="1" w:styleId="a9">
    <w:name w:val="Абзац списка Знак"/>
    <w:link w:val="a8"/>
    <w:uiPriority w:val="34"/>
    <w:qFormat/>
    <w:rPr>
      <w:rFonts w:eastAsia="Calibri"/>
      <w:sz w:val="24"/>
      <w:szCs w:val="24"/>
      <w:lang w:eastAsia="ar-SA"/>
    </w:rPr>
  </w:style>
  <w:style w:type="paragraph" w:customStyle="1" w:styleId="1c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Pr>
      <w:rFonts w:eastAsia="Calibri"/>
      <w:szCs w:val="20"/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eastAsia="Calibri"/>
      <w:b/>
      <w:bCs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251" w:lineRule="exact"/>
      <w:ind w:left="117"/>
    </w:pPr>
    <w:rPr>
      <w:rFonts w:eastAsia="Times New Roman"/>
      <w:sz w:val="22"/>
      <w:szCs w:val="22"/>
      <w:lang w:eastAsia="en-US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rmal">
    <w:name w:val="ConsPlusNormal"/>
    <w:pPr>
      <w:widowControl w:val="0"/>
    </w:pPr>
    <w:rPr>
      <w:rFonts w:ascii="Arial" w:eastAsiaTheme="minorEastAsia" w:hAnsi="Arial" w:cs="Arial"/>
      <w:szCs w:val="20"/>
    </w:rPr>
  </w:style>
  <w:style w:type="character" w:customStyle="1" w:styleId="43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Pr>
      <w:rFonts w:eastAsia="Calibri"/>
      <w:sz w:val="24"/>
      <w:szCs w:val="24"/>
      <w:lang w:eastAsia="ar-SA"/>
    </w:rPr>
  </w:style>
  <w:style w:type="character" w:customStyle="1" w:styleId="53">
    <w:name w:val="Неразрешенное упоминание5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1;&#1076;&#1100;&#1074;&#1076;&#1074;&#1080;&#1078;&#1077;&#1085;&#1080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B016-E752-4D0F-BA2E-F4CC882A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User-315</dc:creator>
  <cp:lastModifiedBy>SOK</cp:lastModifiedBy>
  <cp:revision>2</cp:revision>
  <dcterms:created xsi:type="dcterms:W3CDTF">2023-09-12T08:06:00Z</dcterms:created>
  <dcterms:modified xsi:type="dcterms:W3CDTF">2023-09-12T08:06:00Z</dcterms:modified>
</cp:coreProperties>
</file>